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35CC" w14:textId="77777777" w:rsidR="00BB47B6" w:rsidRPr="00404E47" w:rsidRDefault="00BB47B6" w:rsidP="00BB47B6">
      <w:pPr>
        <w:jc w:val="center"/>
        <w:rPr>
          <w:b/>
          <w:color w:val="000000"/>
          <w:sz w:val="24"/>
          <w:szCs w:val="24"/>
          <w:u w:val="single"/>
        </w:rPr>
      </w:pPr>
    </w:p>
    <w:p w14:paraId="7C248D7E" w14:textId="351B7C54" w:rsidR="00EA2C8E" w:rsidRPr="00404E47" w:rsidRDefault="00EA2C8E" w:rsidP="00404E47">
      <w:pPr>
        <w:pStyle w:val="TextosemFormatao"/>
        <w:ind w:left="3119"/>
        <w:rPr>
          <w:rFonts w:ascii="Times New Roman" w:hAnsi="Times New Roman"/>
          <w:b/>
          <w:sz w:val="24"/>
          <w:szCs w:val="24"/>
          <w:u w:val="single"/>
        </w:rPr>
      </w:pPr>
      <w:r w:rsidRPr="00404E47">
        <w:rPr>
          <w:rFonts w:ascii="Times New Roman" w:hAnsi="Times New Roman"/>
          <w:b/>
          <w:sz w:val="24"/>
          <w:szCs w:val="24"/>
          <w:u w:val="single"/>
        </w:rPr>
        <w:t>AVISO DE DISPENSA N</w:t>
      </w:r>
      <w:r w:rsidRPr="00404E47">
        <w:rPr>
          <w:rFonts w:ascii="Times New Roman" w:hAnsi="Times New Roman"/>
          <w:b/>
          <w:strike/>
          <w:sz w:val="24"/>
          <w:szCs w:val="24"/>
          <w:u w:val="single"/>
        </w:rPr>
        <w:t>º</w:t>
      </w:r>
      <w:r w:rsidRPr="00404E47">
        <w:rPr>
          <w:rFonts w:ascii="Times New Roman" w:hAnsi="Times New Roman"/>
          <w:b/>
          <w:sz w:val="24"/>
          <w:szCs w:val="24"/>
          <w:u w:val="single"/>
        </w:rPr>
        <w:t xml:space="preserve"> 007/2023</w:t>
      </w:r>
    </w:p>
    <w:p w14:paraId="215516DB" w14:textId="77777777" w:rsidR="00EA2C8E" w:rsidRPr="00404E47" w:rsidRDefault="00EA2C8E" w:rsidP="00EA2C8E">
      <w:pPr>
        <w:pStyle w:val="TextosemFormatao"/>
        <w:ind w:left="2268"/>
        <w:rPr>
          <w:rFonts w:ascii="Times New Roman" w:hAnsi="Times New Roman"/>
          <w:b/>
          <w:sz w:val="24"/>
          <w:szCs w:val="24"/>
          <w:u w:val="single"/>
        </w:rPr>
      </w:pPr>
    </w:p>
    <w:p w14:paraId="585AA19B" w14:textId="77777777" w:rsidR="00EA2C8E" w:rsidRPr="00404E47" w:rsidRDefault="00EA2C8E" w:rsidP="00EA2C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27F68D2E" w14:textId="77777777" w:rsidR="00EA2C8E" w:rsidRPr="00404E47" w:rsidRDefault="00EA2C8E" w:rsidP="00EA2C8E">
      <w:pPr>
        <w:widowControl w:val="0"/>
        <w:autoSpaceDE w:val="0"/>
        <w:autoSpaceDN w:val="0"/>
        <w:adjustRightInd w:val="0"/>
        <w:ind w:right="-6"/>
        <w:jc w:val="both"/>
        <w:rPr>
          <w:b/>
          <w:sz w:val="24"/>
          <w:szCs w:val="24"/>
        </w:rPr>
      </w:pPr>
      <w:r w:rsidRPr="00404E47">
        <w:rPr>
          <w:b/>
          <w:sz w:val="24"/>
          <w:szCs w:val="24"/>
        </w:rPr>
        <w:t>MODALIDADE: DISPENSA</w:t>
      </w:r>
    </w:p>
    <w:p w14:paraId="61E9C3B9" w14:textId="4FA369B6" w:rsidR="002D1D7B" w:rsidRPr="00404E47" w:rsidRDefault="002D1D7B" w:rsidP="00EA2C8E">
      <w:pPr>
        <w:widowControl w:val="0"/>
        <w:autoSpaceDE w:val="0"/>
        <w:autoSpaceDN w:val="0"/>
        <w:adjustRightInd w:val="0"/>
        <w:ind w:right="-6"/>
        <w:jc w:val="both"/>
        <w:rPr>
          <w:b/>
          <w:sz w:val="24"/>
          <w:szCs w:val="24"/>
        </w:rPr>
      </w:pPr>
      <w:r w:rsidRPr="00404E47">
        <w:rPr>
          <w:b/>
          <w:sz w:val="24"/>
          <w:szCs w:val="24"/>
        </w:rPr>
        <w:t>PROCESSO CMA N</w:t>
      </w:r>
      <w:r w:rsidRPr="00404E47">
        <w:rPr>
          <w:b/>
          <w:strike/>
          <w:sz w:val="24"/>
          <w:szCs w:val="24"/>
        </w:rPr>
        <w:t>º</w:t>
      </w:r>
      <w:r w:rsidRPr="00404E47">
        <w:rPr>
          <w:b/>
          <w:sz w:val="24"/>
          <w:szCs w:val="24"/>
        </w:rPr>
        <w:t xml:space="preserve"> </w:t>
      </w:r>
      <w:r w:rsidR="00404E47">
        <w:rPr>
          <w:b/>
          <w:sz w:val="24"/>
          <w:szCs w:val="24"/>
        </w:rPr>
        <w:t>274, de 1</w:t>
      </w:r>
      <w:r w:rsidR="00F24427" w:rsidRPr="00F24427">
        <w:rPr>
          <w:b/>
          <w:strike/>
          <w:sz w:val="24"/>
          <w:szCs w:val="24"/>
        </w:rPr>
        <w:t>º</w:t>
      </w:r>
      <w:r w:rsidR="00404E47">
        <w:rPr>
          <w:b/>
          <w:sz w:val="24"/>
          <w:szCs w:val="24"/>
        </w:rPr>
        <w:t xml:space="preserve"> de dezembro de 2023.</w:t>
      </w:r>
    </w:p>
    <w:p w14:paraId="3892D755" w14:textId="77777777" w:rsidR="00EA2C8E" w:rsidRPr="00404E47" w:rsidRDefault="00EA2C8E" w:rsidP="00EA2C8E">
      <w:pPr>
        <w:widowControl w:val="0"/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404E47">
        <w:rPr>
          <w:b/>
          <w:sz w:val="24"/>
          <w:szCs w:val="24"/>
        </w:rPr>
        <w:t>CRITÉRIO DE JULGAMENTO:</w:t>
      </w:r>
      <w:r w:rsidRPr="00404E47">
        <w:rPr>
          <w:sz w:val="24"/>
          <w:szCs w:val="24"/>
        </w:rPr>
        <w:t xml:space="preserve"> Menor Preço, Valor Global.</w:t>
      </w:r>
    </w:p>
    <w:p w14:paraId="745BA580" w14:textId="57D31EEE" w:rsidR="00EA2C8E" w:rsidRPr="00404E47" w:rsidRDefault="00EA2C8E" w:rsidP="00EA2C8E">
      <w:pPr>
        <w:widowControl w:val="0"/>
        <w:autoSpaceDE w:val="0"/>
        <w:autoSpaceDN w:val="0"/>
        <w:adjustRightInd w:val="0"/>
        <w:ind w:right="-6"/>
        <w:jc w:val="both"/>
        <w:rPr>
          <w:sz w:val="24"/>
          <w:szCs w:val="24"/>
        </w:rPr>
      </w:pPr>
      <w:r w:rsidRPr="00404E47">
        <w:rPr>
          <w:b/>
          <w:sz w:val="24"/>
          <w:szCs w:val="24"/>
        </w:rPr>
        <w:t>LEGISLAÇÃO:</w:t>
      </w:r>
      <w:r w:rsidRPr="00404E47">
        <w:rPr>
          <w:sz w:val="24"/>
          <w:szCs w:val="24"/>
        </w:rPr>
        <w:t xml:space="preserve"> Lei Federal n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14.133, de 1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de abril de 2021 (Artigo 75, II), Ato do Presidente       n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2, de 7 de junho de 2023.</w:t>
      </w:r>
    </w:p>
    <w:p w14:paraId="7AE92698" w14:textId="77777777" w:rsidR="00EA2C8E" w:rsidRPr="00404E47" w:rsidRDefault="00EA2C8E" w:rsidP="002D1D7B">
      <w:pPr>
        <w:jc w:val="both"/>
        <w:rPr>
          <w:color w:val="000000"/>
          <w:sz w:val="24"/>
          <w:szCs w:val="24"/>
        </w:rPr>
      </w:pPr>
      <w:r w:rsidRPr="00404E47">
        <w:rPr>
          <w:b/>
          <w:sz w:val="24"/>
          <w:szCs w:val="24"/>
        </w:rPr>
        <w:t>OBJETO:</w:t>
      </w:r>
      <w:r w:rsidRPr="00404E47">
        <w:rPr>
          <w:sz w:val="24"/>
          <w:szCs w:val="24"/>
        </w:rPr>
        <w:t xml:space="preserve"> </w:t>
      </w:r>
      <w:bookmarkStart w:id="0" w:name="_Hlk152753909"/>
      <w:r w:rsidRPr="00404E47">
        <w:rPr>
          <w:rFonts w:eastAsia="Arial MT"/>
          <w:sz w:val="24"/>
          <w:szCs w:val="24"/>
        </w:rPr>
        <w:t xml:space="preserve">Contratação de empresa especializada para fornecimento de solução de rede corporativa de acesso remoto à Internet </w:t>
      </w:r>
      <w:r w:rsidRPr="00404E47">
        <w:rPr>
          <w:rFonts w:eastAsia="Arial MT"/>
          <w:b/>
          <w:bCs/>
          <w:sz w:val="24"/>
          <w:szCs w:val="24"/>
        </w:rPr>
        <w:t>(</w:t>
      </w:r>
      <w:proofErr w:type="spellStart"/>
      <w:r w:rsidRPr="00404E47">
        <w:rPr>
          <w:rFonts w:eastAsia="Arial MT"/>
          <w:b/>
          <w:bCs/>
          <w:sz w:val="24"/>
          <w:szCs w:val="24"/>
        </w:rPr>
        <w:t>Wifi</w:t>
      </w:r>
      <w:proofErr w:type="spellEnd"/>
      <w:r w:rsidRPr="00404E47">
        <w:rPr>
          <w:rFonts w:eastAsia="Arial MT"/>
          <w:b/>
          <w:bCs/>
          <w:sz w:val="24"/>
          <w:szCs w:val="24"/>
        </w:rPr>
        <w:t xml:space="preserve">) </w:t>
      </w:r>
      <w:r w:rsidRPr="00404E47">
        <w:rPr>
          <w:rFonts w:eastAsia="Arial MT"/>
          <w:sz w:val="24"/>
          <w:szCs w:val="24"/>
        </w:rPr>
        <w:t>contemplando software de gerenciamento, hardware, licenças, garantia, implantação e suporte</w:t>
      </w:r>
      <w:r w:rsidRPr="00404E47">
        <w:rPr>
          <w:color w:val="000000"/>
          <w:sz w:val="24"/>
          <w:szCs w:val="24"/>
        </w:rPr>
        <w:t>.</w:t>
      </w:r>
      <w:bookmarkEnd w:id="0"/>
    </w:p>
    <w:p w14:paraId="5D7A823D" w14:textId="77777777" w:rsidR="00EA2C8E" w:rsidRPr="00404E47" w:rsidRDefault="00EA2C8E" w:rsidP="002D1D7B">
      <w:pPr>
        <w:jc w:val="both"/>
        <w:rPr>
          <w:color w:val="000000" w:themeColor="text1"/>
          <w:sz w:val="24"/>
          <w:szCs w:val="24"/>
        </w:rPr>
      </w:pPr>
      <w:r w:rsidRPr="00404E47">
        <w:rPr>
          <w:b/>
          <w:sz w:val="24"/>
          <w:szCs w:val="24"/>
        </w:rPr>
        <w:t>LOCAL:</w:t>
      </w:r>
      <w:r w:rsidRPr="00404E47">
        <w:rPr>
          <w:sz w:val="24"/>
          <w:szCs w:val="24"/>
        </w:rPr>
        <w:t xml:space="preserve"> Câmara Municipal de Americana, Avenida Monsenhor Bruno Nardini, n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1.835, Jardim Miriam, CEP 13.469-070, Americana, SP.</w:t>
      </w:r>
    </w:p>
    <w:p w14:paraId="3FE34317" w14:textId="0AC7E073" w:rsidR="00EA2C8E" w:rsidRPr="00404E47" w:rsidRDefault="00EA2C8E" w:rsidP="00EA2C8E">
      <w:pPr>
        <w:widowControl w:val="0"/>
        <w:autoSpaceDE w:val="0"/>
        <w:autoSpaceDN w:val="0"/>
        <w:adjustRightInd w:val="0"/>
        <w:ind w:right="-7"/>
        <w:jc w:val="both"/>
        <w:rPr>
          <w:b/>
          <w:sz w:val="24"/>
          <w:szCs w:val="24"/>
          <w:highlight w:val="yellow"/>
        </w:rPr>
      </w:pPr>
      <w:r w:rsidRPr="00404E47">
        <w:rPr>
          <w:b/>
          <w:sz w:val="24"/>
          <w:szCs w:val="24"/>
          <w:highlight w:val="yellow"/>
        </w:rPr>
        <w:t xml:space="preserve">DATA FINAL PARA APRESENTAÇÃO DE ORÇAMENTOS: </w:t>
      </w:r>
      <w:r w:rsidR="00F24427">
        <w:rPr>
          <w:b/>
          <w:sz w:val="24"/>
          <w:szCs w:val="24"/>
          <w:highlight w:val="yellow"/>
        </w:rPr>
        <w:t>14</w:t>
      </w:r>
      <w:r w:rsidRPr="00404E47">
        <w:rPr>
          <w:b/>
          <w:sz w:val="24"/>
          <w:szCs w:val="24"/>
          <w:highlight w:val="yellow"/>
        </w:rPr>
        <w:t>/1</w:t>
      </w:r>
      <w:r w:rsidR="00F24427">
        <w:rPr>
          <w:b/>
          <w:sz w:val="24"/>
          <w:szCs w:val="24"/>
          <w:highlight w:val="yellow"/>
        </w:rPr>
        <w:t>2</w:t>
      </w:r>
      <w:r w:rsidRPr="00404E47">
        <w:rPr>
          <w:b/>
          <w:sz w:val="24"/>
          <w:szCs w:val="24"/>
          <w:highlight w:val="yellow"/>
        </w:rPr>
        <w:t>/2023.</w:t>
      </w:r>
    </w:p>
    <w:p w14:paraId="0C919689" w14:textId="77777777" w:rsidR="00EA2C8E" w:rsidRPr="00404E47" w:rsidRDefault="00EA2C8E" w:rsidP="00EA2C8E">
      <w:pPr>
        <w:widowControl w:val="0"/>
        <w:autoSpaceDE w:val="0"/>
        <w:autoSpaceDN w:val="0"/>
        <w:adjustRightInd w:val="0"/>
        <w:ind w:right="-7"/>
        <w:jc w:val="both"/>
        <w:rPr>
          <w:b/>
          <w:sz w:val="24"/>
          <w:szCs w:val="24"/>
        </w:rPr>
      </w:pPr>
    </w:p>
    <w:p w14:paraId="4848BCB1" w14:textId="77777777" w:rsidR="00EA2C8E" w:rsidRPr="00404E47" w:rsidRDefault="00EA2C8E" w:rsidP="00EA2C8E">
      <w:pPr>
        <w:widowControl w:val="0"/>
        <w:autoSpaceDE w:val="0"/>
        <w:autoSpaceDN w:val="0"/>
        <w:adjustRightInd w:val="0"/>
        <w:ind w:right="-7"/>
        <w:jc w:val="both"/>
        <w:rPr>
          <w:b/>
          <w:sz w:val="24"/>
          <w:szCs w:val="24"/>
        </w:rPr>
      </w:pPr>
    </w:p>
    <w:p w14:paraId="35278C53" w14:textId="77777777" w:rsidR="002D1D7B" w:rsidRPr="00404E47" w:rsidRDefault="002D1D7B" w:rsidP="00EA2C8E">
      <w:pPr>
        <w:widowControl w:val="0"/>
        <w:autoSpaceDE w:val="0"/>
        <w:autoSpaceDN w:val="0"/>
        <w:adjustRightInd w:val="0"/>
        <w:ind w:right="-7"/>
        <w:jc w:val="both"/>
        <w:rPr>
          <w:b/>
          <w:sz w:val="24"/>
          <w:szCs w:val="24"/>
        </w:rPr>
      </w:pPr>
    </w:p>
    <w:p w14:paraId="5EF26F24" w14:textId="77777777" w:rsidR="00EA2C8E" w:rsidRPr="00404E47" w:rsidRDefault="00EA2C8E" w:rsidP="00EA2C8E">
      <w:pPr>
        <w:ind w:left="360"/>
        <w:jc w:val="both"/>
        <w:rPr>
          <w:sz w:val="24"/>
          <w:szCs w:val="24"/>
        </w:rPr>
      </w:pPr>
    </w:p>
    <w:p w14:paraId="297BB19C" w14:textId="24A889D3" w:rsidR="00EA2C8E" w:rsidRPr="00404E47" w:rsidRDefault="00EA2C8E" w:rsidP="00091D46">
      <w:pPr>
        <w:ind w:firstLine="1418"/>
        <w:jc w:val="both"/>
        <w:rPr>
          <w:color w:val="000000" w:themeColor="text1"/>
          <w:sz w:val="24"/>
          <w:szCs w:val="24"/>
        </w:rPr>
      </w:pPr>
      <w:r w:rsidRPr="00404E47">
        <w:rPr>
          <w:sz w:val="24"/>
          <w:szCs w:val="24"/>
        </w:rPr>
        <w:t xml:space="preserve">Torna-se público que a Câmara Municipal de Americana, por meio da </w:t>
      </w:r>
      <w:r w:rsidR="00F24427">
        <w:rPr>
          <w:sz w:val="24"/>
          <w:szCs w:val="24"/>
        </w:rPr>
        <w:t>Coordenadoria de Serviços Legislativos</w:t>
      </w:r>
      <w:r w:rsidRPr="00404E47">
        <w:rPr>
          <w:sz w:val="24"/>
          <w:szCs w:val="24"/>
        </w:rPr>
        <w:t>, realizará Dispensa de Licitação Tradicional, com critério de julgamento menor preço, na hipótese do art. 75, inciso II, nos termos da Lei Federal n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14.133, de 1</w:t>
      </w:r>
      <w:r w:rsidRPr="00404E47">
        <w:rPr>
          <w:strike/>
          <w:sz w:val="24"/>
          <w:szCs w:val="24"/>
        </w:rPr>
        <w:t>º</w:t>
      </w:r>
      <w:r w:rsidRPr="00404E47">
        <w:rPr>
          <w:sz w:val="24"/>
          <w:szCs w:val="24"/>
        </w:rPr>
        <w:t xml:space="preserve"> de abril de 2021, para </w:t>
      </w:r>
      <w:r w:rsidR="00F24427">
        <w:rPr>
          <w:sz w:val="24"/>
          <w:szCs w:val="24"/>
        </w:rPr>
        <w:t>“</w:t>
      </w:r>
      <w:r w:rsidRPr="00404E47">
        <w:rPr>
          <w:rFonts w:eastAsia="Arial MT"/>
          <w:b/>
          <w:bCs/>
          <w:sz w:val="24"/>
          <w:szCs w:val="24"/>
        </w:rPr>
        <w:t>Contratação de empresa especializada para fornecimento de solução de rede corporativa de acesso remoto à Internet (</w:t>
      </w:r>
      <w:proofErr w:type="spellStart"/>
      <w:r w:rsidRPr="00404E47">
        <w:rPr>
          <w:rFonts w:eastAsia="Arial MT"/>
          <w:b/>
          <w:bCs/>
          <w:sz w:val="24"/>
          <w:szCs w:val="24"/>
        </w:rPr>
        <w:t>Wifi</w:t>
      </w:r>
      <w:proofErr w:type="spellEnd"/>
      <w:r w:rsidRPr="00404E47">
        <w:rPr>
          <w:rFonts w:eastAsia="Arial MT"/>
          <w:b/>
          <w:bCs/>
          <w:sz w:val="24"/>
          <w:szCs w:val="24"/>
        </w:rPr>
        <w:t>) contemplando software de gerenciamento, hardware, licenças, garantia, implantação e suporte</w:t>
      </w:r>
      <w:r w:rsidR="00F24427">
        <w:rPr>
          <w:rFonts w:eastAsia="Arial MT"/>
          <w:b/>
          <w:bCs/>
          <w:sz w:val="24"/>
          <w:szCs w:val="24"/>
        </w:rPr>
        <w:t>”</w:t>
      </w:r>
      <w:r w:rsidRPr="00404E47">
        <w:rPr>
          <w:b/>
          <w:bCs/>
          <w:color w:val="000000"/>
          <w:sz w:val="24"/>
          <w:szCs w:val="24"/>
        </w:rPr>
        <w:t>,</w:t>
      </w:r>
      <w:r w:rsidRPr="00404E47">
        <w:rPr>
          <w:color w:val="000000"/>
          <w:sz w:val="24"/>
          <w:szCs w:val="24"/>
        </w:rPr>
        <w:t xml:space="preserve"> </w:t>
      </w:r>
      <w:r w:rsidRPr="00404E47">
        <w:rPr>
          <w:sz w:val="24"/>
          <w:szCs w:val="24"/>
        </w:rPr>
        <w:t xml:space="preserve">conforme descrição e condições especificadas no Anexo I - Termo de Referência. </w:t>
      </w:r>
      <w:r w:rsidRPr="00F24427">
        <w:rPr>
          <w:b/>
          <w:bCs/>
          <w:sz w:val="24"/>
          <w:szCs w:val="24"/>
          <w:u w:val="single"/>
        </w:rPr>
        <w:t xml:space="preserve">Serão consideradas as propostas recebidas até o dia </w:t>
      </w:r>
      <w:r w:rsidR="00F24427" w:rsidRPr="00F24427">
        <w:rPr>
          <w:b/>
          <w:bCs/>
          <w:sz w:val="24"/>
          <w:szCs w:val="24"/>
          <w:u w:val="single"/>
        </w:rPr>
        <w:t>14</w:t>
      </w:r>
      <w:r w:rsidRPr="00F24427">
        <w:rPr>
          <w:b/>
          <w:bCs/>
          <w:sz w:val="24"/>
          <w:szCs w:val="24"/>
          <w:u w:val="single"/>
        </w:rPr>
        <w:t>/1</w:t>
      </w:r>
      <w:r w:rsidR="00F24427" w:rsidRPr="00F24427">
        <w:rPr>
          <w:b/>
          <w:bCs/>
          <w:sz w:val="24"/>
          <w:szCs w:val="24"/>
          <w:u w:val="single"/>
        </w:rPr>
        <w:t>2</w:t>
      </w:r>
      <w:r w:rsidRPr="00F24427">
        <w:rPr>
          <w:b/>
          <w:bCs/>
          <w:sz w:val="24"/>
          <w:szCs w:val="24"/>
          <w:u w:val="single"/>
        </w:rPr>
        <w:t>/2023</w:t>
      </w:r>
      <w:r w:rsidRPr="00404E47">
        <w:rPr>
          <w:sz w:val="24"/>
          <w:szCs w:val="24"/>
        </w:rPr>
        <w:t xml:space="preserve"> nos seguintes e-mails: </w:t>
      </w:r>
      <w:hyperlink r:id="rId8" w:history="1">
        <w:r w:rsidRPr="00404E47">
          <w:rPr>
            <w:rStyle w:val="Hyperlink"/>
            <w:sz w:val="24"/>
            <w:szCs w:val="24"/>
          </w:rPr>
          <w:t>jailton@camara-americana.sp.gov.br</w:t>
        </w:r>
      </w:hyperlink>
      <w:r w:rsidRPr="00404E47">
        <w:rPr>
          <w:sz w:val="24"/>
          <w:szCs w:val="24"/>
        </w:rPr>
        <w:t xml:space="preserve"> e </w:t>
      </w:r>
      <w:hyperlink r:id="rId9" w:history="1">
        <w:r w:rsidRPr="00404E47">
          <w:rPr>
            <w:rStyle w:val="Hyperlink"/>
            <w:sz w:val="24"/>
            <w:szCs w:val="24"/>
          </w:rPr>
          <w:t>adilson@camara-americana.sp.gov.br</w:t>
        </w:r>
      </w:hyperlink>
      <w:r w:rsidRPr="00404E47">
        <w:rPr>
          <w:sz w:val="24"/>
          <w:szCs w:val="24"/>
        </w:rPr>
        <w:t xml:space="preserve">. </w:t>
      </w:r>
      <w:r w:rsidRPr="00404E47">
        <w:rPr>
          <w:b/>
          <w:bCs/>
          <w:sz w:val="24"/>
          <w:szCs w:val="24"/>
        </w:rPr>
        <w:t xml:space="preserve">Solicitamos informar no campo “assunto” do e-mail os dados de referência: Orçamento </w:t>
      </w:r>
      <w:r w:rsidRPr="00404E47">
        <w:rPr>
          <w:rFonts w:eastAsia="Arial MT"/>
          <w:b/>
          <w:bCs/>
          <w:sz w:val="24"/>
          <w:szCs w:val="24"/>
        </w:rPr>
        <w:t>Internet (</w:t>
      </w:r>
      <w:proofErr w:type="spellStart"/>
      <w:r w:rsidRPr="00404E47">
        <w:rPr>
          <w:rFonts w:eastAsia="Arial MT"/>
          <w:b/>
          <w:bCs/>
          <w:sz w:val="24"/>
          <w:szCs w:val="24"/>
        </w:rPr>
        <w:t>Wifi</w:t>
      </w:r>
      <w:proofErr w:type="spellEnd"/>
      <w:r w:rsidRPr="00404E47">
        <w:rPr>
          <w:rFonts w:eastAsia="Arial MT"/>
          <w:b/>
          <w:bCs/>
          <w:sz w:val="24"/>
          <w:szCs w:val="24"/>
        </w:rPr>
        <w:t>)</w:t>
      </w:r>
      <w:r w:rsidRPr="00404E47">
        <w:rPr>
          <w:b/>
          <w:bCs/>
          <w:sz w:val="24"/>
          <w:szCs w:val="24"/>
        </w:rPr>
        <w:t>, Aviso de Dispensa 007/2023</w:t>
      </w:r>
      <w:r w:rsidRPr="00404E47">
        <w:rPr>
          <w:sz w:val="24"/>
          <w:szCs w:val="24"/>
        </w:rPr>
        <w:t>.</w:t>
      </w:r>
    </w:p>
    <w:p w14:paraId="09598950" w14:textId="77777777" w:rsidR="00EA2C8E" w:rsidRDefault="00EA2C8E" w:rsidP="00EA2C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55C40365" w14:textId="77777777" w:rsidR="00F24427" w:rsidRPr="00404E47" w:rsidRDefault="00F24427" w:rsidP="00EA2C8E">
      <w:pPr>
        <w:pStyle w:val="TextosemFormatao"/>
        <w:jc w:val="both"/>
        <w:rPr>
          <w:rFonts w:ascii="Times New Roman" w:hAnsi="Times New Roman"/>
          <w:sz w:val="24"/>
          <w:szCs w:val="24"/>
        </w:rPr>
      </w:pPr>
    </w:p>
    <w:p w14:paraId="4AF57B28" w14:textId="28E9F4D0" w:rsidR="00EA2C8E" w:rsidRPr="00404E47" w:rsidRDefault="00EA2C8E" w:rsidP="00EA2C8E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404E47">
        <w:rPr>
          <w:rFonts w:ascii="Times New Roman" w:hAnsi="Times New Roman"/>
          <w:b/>
          <w:sz w:val="24"/>
          <w:szCs w:val="24"/>
        </w:rPr>
        <w:t xml:space="preserve">Americana (SP), aos </w:t>
      </w:r>
      <w:r w:rsidR="00F24427">
        <w:rPr>
          <w:rFonts w:ascii="Times New Roman" w:hAnsi="Times New Roman"/>
          <w:b/>
          <w:sz w:val="24"/>
          <w:szCs w:val="24"/>
        </w:rPr>
        <w:t>11</w:t>
      </w:r>
      <w:r w:rsidRPr="00404E47">
        <w:rPr>
          <w:rFonts w:ascii="Times New Roman" w:hAnsi="Times New Roman"/>
          <w:b/>
          <w:sz w:val="24"/>
          <w:szCs w:val="24"/>
        </w:rPr>
        <w:t xml:space="preserve"> de dezembro de 2023.</w:t>
      </w:r>
    </w:p>
    <w:p w14:paraId="4682971B" w14:textId="77777777" w:rsidR="00EA2C8E" w:rsidRPr="00404E47" w:rsidRDefault="00EA2C8E" w:rsidP="00EA2C8E">
      <w:pPr>
        <w:rPr>
          <w:b/>
          <w:sz w:val="24"/>
          <w:szCs w:val="24"/>
        </w:rPr>
      </w:pPr>
    </w:p>
    <w:p w14:paraId="27981955" w14:textId="77777777" w:rsidR="00D15FFD" w:rsidRPr="00404E47" w:rsidRDefault="00D15FFD" w:rsidP="00EA2C8E">
      <w:pPr>
        <w:rPr>
          <w:b/>
          <w:sz w:val="24"/>
          <w:szCs w:val="24"/>
        </w:rPr>
      </w:pPr>
    </w:p>
    <w:p w14:paraId="45D257F3" w14:textId="77777777" w:rsidR="00D15FFD" w:rsidRPr="00404E47" w:rsidRDefault="00D15FFD" w:rsidP="00EA2C8E">
      <w:pPr>
        <w:rPr>
          <w:b/>
          <w:sz w:val="24"/>
          <w:szCs w:val="24"/>
        </w:rPr>
      </w:pPr>
    </w:p>
    <w:p w14:paraId="1AEBBE07" w14:textId="77777777" w:rsidR="00EA2C8E" w:rsidRPr="00404E47" w:rsidRDefault="00EA2C8E" w:rsidP="00EA2C8E">
      <w:pPr>
        <w:rPr>
          <w:b/>
          <w:sz w:val="24"/>
          <w:szCs w:val="24"/>
        </w:rPr>
      </w:pPr>
    </w:p>
    <w:p w14:paraId="60E5D680" w14:textId="77777777" w:rsidR="00EA2C8E" w:rsidRPr="00B15FA6" w:rsidRDefault="00EA2C8E" w:rsidP="00EA2C8E">
      <w:pPr>
        <w:rPr>
          <w:b/>
          <w:sz w:val="24"/>
          <w:szCs w:val="24"/>
        </w:rPr>
      </w:pPr>
    </w:p>
    <w:p w14:paraId="6C62E309" w14:textId="77777777" w:rsidR="00EA2C8E" w:rsidRPr="00B15FA6" w:rsidRDefault="00EA2C8E" w:rsidP="00EA2C8E">
      <w:pPr>
        <w:rPr>
          <w:b/>
          <w:sz w:val="24"/>
          <w:szCs w:val="24"/>
        </w:rPr>
      </w:pPr>
    </w:p>
    <w:p w14:paraId="28ACB7BF" w14:textId="56319B8A" w:rsidR="00EA2C8E" w:rsidRPr="00B15FA6" w:rsidRDefault="00EA2C8E" w:rsidP="00D15FFD">
      <w:pPr>
        <w:jc w:val="center"/>
        <w:rPr>
          <w:b/>
          <w:sz w:val="24"/>
          <w:szCs w:val="24"/>
        </w:rPr>
      </w:pPr>
      <w:r w:rsidRPr="00B15FA6">
        <w:rPr>
          <w:b/>
          <w:sz w:val="24"/>
          <w:szCs w:val="24"/>
        </w:rPr>
        <w:t>Coordenadoria de Serviços Legislativos</w:t>
      </w:r>
    </w:p>
    <w:p w14:paraId="49AF5B4C" w14:textId="77777777" w:rsidR="00BB47B6" w:rsidRDefault="00BB47B6" w:rsidP="00BB47B6">
      <w:pPr>
        <w:jc w:val="center"/>
        <w:rPr>
          <w:b/>
          <w:color w:val="000000"/>
          <w:sz w:val="24"/>
          <w:szCs w:val="24"/>
          <w:u w:val="single"/>
        </w:rPr>
      </w:pPr>
    </w:p>
    <w:p w14:paraId="4073397C" w14:textId="6FB58518" w:rsidR="002D1D7B" w:rsidRDefault="002D1D7B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br w:type="page"/>
      </w:r>
    </w:p>
    <w:p w14:paraId="21BFE68D" w14:textId="77777777" w:rsidR="00BB47B6" w:rsidRPr="004E5D88" w:rsidRDefault="00BB47B6" w:rsidP="00BB47B6">
      <w:pPr>
        <w:jc w:val="center"/>
        <w:rPr>
          <w:b/>
          <w:color w:val="000000"/>
          <w:sz w:val="24"/>
          <w:szCs w:val="24"/>
          <w:u w:val="single"/>
        </w:rPr>
      </w:pPr>
    </w:p>
    <w:p w14:paraId="021D5E59" w14:textId="77777777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5D88">
        <w:rPr>
          <w:rFonts w:ascii="Times New Roman" w:hAnsi="Times New Roman"/>
          <w:b/>
          <w:sz w:val="24"/>
          <w:szCs w:val="24"/>
          <w:u w:val="single"/>
        </w:rPr>
        <w:t>AVISO DE DISPENSA N</w:t>
      </w:r>
      <w:r w:rsidRPr="004E5D88">
        <w:rPr>
          <w:rFonts w:ascii="Times New Roman" w:hAnsi="Times New Roman"/>
          <w:b/>
          <w:strike/>
          <w:sz w:val="24"/>
          <w:szCs w:val="24"/>
          <w:u w:val="single"/>
        </w:rPr>
        <w:t>º</w:t>
      </w:r>
      <w:r w:rsidRPr="004E5D88">
        <w:rPr>
          <w:rFonts w:ascii="Times New Roman" w:hAnsi="Times New Roman"/>
          <w:b/>
          <w:sz w:val="24"/>
          <w:szCs w:val="24"/>
          <w:u w:val="single"/>
        </w:rPr>
        <w:t xml:space="preserve"> 007/2023</w:t>
      </w:r>
    </w:p>
    <w:p w14:paraId="5773C340" w14:textId="77777777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021D841" w14:textId="77777777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60D982" w14:textId="42DED455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5D88">
        <w:rPr>
          <w:rFonts w:ascii="Times New Roman" w:hAnsi="Times New Roman"/>
          <w:b/>
          <w:sz w:val="24"/>
          <w:szCs w:val="24"/>
          <w:u w:val="single"/>
        </w:rPr>
        <w:t>ANEXO I</w:t>
      </w:r>
    </w:p>
    <w:p w14:paraId="6E9ADD3D" w14:textId="77777777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8D17677" w14:textId="56C21BE8" w:rsidR="002D1D7B" w:rsidRPr="004E5D88" w:rsidRDefault="002D1D7B" w:rsidP="002D1D7B">
      <w:pPr>
        <w:pStyle w:val="TextosemFormata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E5D88">
        <w:rPr>
          <w:rFonts w:ascii="Times New Roman" w:hAnsi="Times New Roman"/>
          <w:b/>
          <w:sz w:val="24"/>
          <w:szCs w:val="24"/>
          <w:u w:val="single"/>
        </w:rPr>
        <w:t>TERMO DE REFRÊNCIA</w:t>
      </w:r>
    </w:p>
    <w:p w14:paraId="5440B8B4" w14:textId="77777777" w:rsidR="00BB47B6" w:rsidRPr="004E5D88" w:rsidRDefault="00BB47B6" w:rsidP="00BB47B6">
      <w:pPr>
        <w:jc w:val="center"/>
        <w:rPr>
          <w:b/>
          <w:color w:val="000000"/>
          <w:sz w:val="24"/>
          <w:szCs w:val="24"/>
          <w:u w:val="single"/>
        </w:rPr>
      </w:pPr>
    </w:p>
    <w:p w14:paraId="12291C66" w14:textId="77777777" w:rsidR="002D1D7B" w:rsidRPr="004E5D88" w:rsidRDefault="002D1D7B" w:rsidP="002D1D7B">
      <w:pPr>
        <w:jc w:val="both"/>
        <w:rPr>
          <w:b/>
          <w:bCs/>
          <w:sz w:val="24"/>
          <w:szCs w:val="24"/>
        </w:rPr>
      </w:pPr>
    </w:p>
    <w:p w14:paraId="6CE2DE71" w14:textId="0DEC5955" w:rsidR="00195ED7" w:rsidRPr="004E5D88" w:rsidRDefault="002D1D7B" w:rsidP="002D1D7B">
      <w:pPr>
        <w:jc w:val="both"/>
        <w:rPr>
          <w:b/>
          <w:bCs/>
          <w:sz w:val="24"/>
          <w:szCs w:val="24"/>
        </w:rPr>
      </w:pPr>
      <w:r w:rsidRPr="004E5D88">
        <w:rPr>
          <w:b/>
          <w:bCs/>
          <w:sz w:val="24"/>
          <w:szCs w:val="24"/>
        </w:rPr>
        <w:t>1. OBJETO</w:t>
      </w:r>
    </w:p>
    <w:p w14:paraId="7CF7555E" w14:textId="77777777" w:rsidR="002D1D7B" w:rsidRPr="004E5D88" w:rsidRDefault="002D1D7B" w:rsidP="002D1D7B">
      <w:pPr>
        <w:jc w:val="both"/>
        <w:rPr>
          <w:b/>
          <w:bCs/>
          <w:sz w:val="24"/>
          <w:szCs w:val="24"/>
        </w:rPr>
      </w:pPr>
    </w:p>
    <w:p w14:paraId="618D3B21" w14:textId="75076721" w:rsidR="003578E1" w:rsidRPr="004E5D88" w:rsidRDefault="002D1D7B" w:rsidP="002D1D7B">
      <w:pPr>
        <w:jc w:val="both"/>
        <w:rPr>
          <w:color w:val="000000" w:themeColor="text1"/>
          <w:sz w:val="24"/>
          <w:szCs w:val="24"/>
        </w:rPr>
      </w:pPr>
      <w:r w:rsidRPr="004E5D88">
        <w:rPr>
          <w:rFonts w:eastAsia="Arial MT"/>
          <w:b/>
          <w:bCs/>
          <w:sz w:val="24"/>
          <w:szCs w:val="24"/>
        </w:rPr>
        <w:t>1.1.</w:t>
      </w:r>
      <w:r w:rsidRPr="004E5D88">
        <w:rPr>
          <w:rFonts w:eastAsia="Arial MT"/>
          <w:sz w:val="24"/>
          <w:szCs w:val="24"/>
        </w:rPr>
        <w:t xml:space="preserve"> </w:t>
      </w:r>
      <w:r w:rsidR="00781C54" w:rsidRPr="004E5D88">
        <w:rPr>
          <w:rFonts w:eastAsia="Arial MT"/>
          <w:sz w:val="24"/>
          <w:szCs w:val="24"/>
        </w:rPr>
        <w:t>Contratação de empresa especializada para fornecimento de solução de rede corporativa de acesso remoto à Internet (</w:t>
      </w:r>
      <w:proofErr w:type="spellStart"/>
      <w:r w:rsidR="00781C54" w:rsidRPr="004E5D88">
        <w:rPr>
          <w:rFonts w:eastAsia="Arial MT"/>
          <w:sz w:val="24"/>
          <w:szCs w:val="24"/>
        </w:rPr>
        <w:t>Wifi</w:t>
      </w:r>
      <w:proofErr w:type="spellEnd"/>
      <w:r w:rsidR="00781C54" w:rsidRPr="004E5D88">
        <w:rPr>
          <w:rFonts w:eastAsia="Arial MT"/>
          <w:sz w:val="24"/>
          <w:szCs w:val="24"/>
        </w:rPr>
        <w:t>) contemplando software de gerenciamento, hardware, licenças, garantia, implantação e suporte.</w:t>
      </w:r>
    </w:p>
    <w:p w14:paraId="5A0F5C51" w14:textId="77777777" w:rsidR="00DE23FF" w:rsidRPr="004E5D88" w:rsidRDefault="00DE23FF" w:rsidP="002D1D7B">
      <w:pPr>
        <w:jc w:val="both"/>
        <w:rPr>
          <w:sz w:val="24"/>
          <w:szCs w:val="24"/>
        </w:rPr>
      </w:pPr>
    </w:p>
    <w:p w14:paraId="682AA53B" w14:textId="1A568C64" w:rsidR="003578E1" w:rsidRPr="004E5D88" w:rsidRDefault="002D1D7B" w:rsidP="002D1D7B">
      <w:pPr>
        <w:jc w:val="both"/>
        <w:rPr>
          <w:b/>
          <w:bCs/>
          <w:sz w:val="24"/>
          <w:szCs w:val="24"/>
        </w:rPr>
      </w:pPr>
      <w:r w:rsidRPr="004E5D88">
        <w:rPr>
          <w:b/>
          <w:bCs/>
          <w:sz w:val="24"/>
          <w:szCs w:val="24"/>
        </w:rPr>
        <w:t>2. JUSTIFICATIVA</w:t>
      </w:r>
    </w:p>
    <w:p w14:paraId="6CBF1046" w14:textId="77777777" w:rsidR="002D1D7B" w:rsidRPr="004E5D88" w:rsidRDefault="002D1D7B" w:rsidP="002D1D7B">
      <w:pPr>
        <w:jc w:val="both"/>
        <w:rPr>
          <w:b/>
          <w:bCs/>
          <w:sz w:val="24"/>
          <w:szCs w:val="24"/>
        </w:rPr>
      </w:pPr>
    </w:p>
    <w:p w14:paraId="0B06C38B" w14:textId="29C6C98F" w:rsidR="003578E1" w:rsidRPr="004E5D88" w:rsidRDefault="002D1D7B" w:rsidP="002D1D7B">
      <w:pPr>
        <w:jc w:val="both"/>
        <w:rPr>
          <w:rFonts w:eastAsia="Arial MT"/>
          <w:sz w:val="24"/>
          <w:szCs w:val="24"/>
        </w:rPr>
      </w:pPr>
      <w:r w:rsidRPr="004E5D88">
        <w:rPr>
          <w:rFonts w:eastAsia="Arial MT"/>
          <w:b/>
          <w:bCs/>
          <w:sz w:val="24"/>
          <w:szCs w:val="24"/>
        </w:rPr>
        <w:t xml:space="preserve">2.1. </w:t>
      </w:r>
      <w:r w:rsidR="00781C54" w:rsidRPr="004E5D88">
        <w:rPr>
          <w:rFonts w:eastAsia="Arial MT"/>
          <w:sz w:val="24"/>
          <w:szCs w:val="24"/>
        </w:rPr>
        <w:t>A contratação da solução de rede corporativa de acesso remoto à Internet (</w:t>
      </w:r>
      <w:proofErr w:type="spellStart"/>
      <w:r w:rsidR="00781C54" w:rsidRPr="004E5D88">
        <w:rPr>
          <w:rFonts w:eastAsia="Arial MT"/>
          <w:sz w:val="24"/>
          <w:szCs w:val="24"/>
        </w:rPr>
        <w:t>Wifi</w:t>
      </w:r>
      <w:proofErr w:type="spellEnd"/>
      <w:r w:rsidR="00781C54" w:rsidRPr="004E5D88">
        <w:rPr>
          <w:rFonts w:eastAsia="Arial MT"/>
          <w:sz w:val="24"/>
          <w:szCs w:val="24"/>
        </w:rPr>
        <w:t xml:space="preserve">) tem por objetivo oferecer uma conexão estável para todos os dispositivos móveis da Câmara, viabilizar a estrutura para garantir a segurança necessária para atender </w:t>
      </w:r>
      <w:r w:rsidR="007B5532" w:rsidRPr="004E5D88">
        <w:rPr>
          <w:rFonts w:eastAsia="Arial MT"/>
          <w:sz w:val="24"/>
          <w:szCs w:val="24"/>
        </w:rPr>
        <w:t xml:space="preserve">a </w:t>
      </w:r>
      <w:r w:rsidR="00781C54" w:rsidRPr="004E5D88">
        <w:rPr>
          <w:rFonts w:eastAsia="Arial MT"/>
          <w:sz w:val="24"/>
          <w:szCs w:val="24"/>
        </w:rPr>
        <w:t>esses dispositivos e mitigar os riscos e ameaças estando apto a propiciar pronta resposta a eventuais incidentes.</w:t>
      </w:r>
    </w:p>
    <w:p w14:paraId="6F6E40E8" w14:textId="77777777" w:rsidR="00781C54" w:rsidRPr="004E5D88" w:rsidRDefault="00781C54" w:rsidP="002D1D7B">
      <w:pPr>
        <w:jc w:val="both"/>
        <w:rPr>
          <w:rFonts w:eastAsia="Arial MT"/>
          <w:sz w:val="24"/>
          <w:szCs w:val="24"/>
        </w:rPr>
      </w:pPr>
    </w:p>
    <w:p w14:paraId="347EC4F0" w14:textId="630BAE77" w:rsidR="00781C54" w:rsidRPr="004E5D88" w:rsidRDefault="002D1D7B" w:rsidP="002D1D7B">
      <w:pPr>
        <w:jc w:val="both"/>
        <w:rPr>
          <w:rFonts w:eastAsia="Arial MT"/>
          <w:sz w:val="24"/>
          <w:szCs w:val="24"/>
        </w:rPr>
      </w:pPr>
      <w:r w:rsidRPr="004E5D88">
        <w:rPr>
          <w:rFonts w:eastAsia="Arial MT"/>
          <w:b/>
          <w:bCs/>
          <w:sz w:val="24"/>
          <w:szCs w:val="24"/>
        </w:rPr>
        <w:t xml:space="preserve">2.2. </w:t>
      </w:r>
      <w:r w:rsidR="00781C54" w:rsidRPr="004E5D88">
        <w:rPr>
          <w:rFonts w:eastAsia="Arial MT"/>
          <w:sz w:val="24"/>
          <w:szCs w:val="24"/>
        </w:rPr>
        <w:t xml:space="preserve">A solução deverá abranger o gerenciamento de todos os equipamentos proporcionando a implementação da segurança para proteger os dados e os dispositivos conectados à rede </w:t>
      </w:r>
      <w:proofErr w:type="spellStart"/>
      <w:r w:rsidR="00781C54" w:rsidRPr="004E5D88">
        <w:rPr>
          <w:rFonts w:eastAsia="Arial MT"/>
          <w:sz w:val="24"/>
          <w:szCs w:val="24"/>
        </w:rPr>
        <w:t>Wifi</w:t>
      </w:r>
      <w:proofErr w:type="spellEnd"/>
      <w:r w:rsidR="00781C54" w:rsidRPr="004E5D88">
        <w:rPr>
          <w:rFonts w:eastAsia="Arial MT"/>
          <w:sz w:val="24"/>
          <w:szCs w:val="24"/>
        </w:rPr>
        <w:t>, o controle do tráfego de dados a partir de políticas de segurança, possibilitar a escalabilidade certificando que a rede possa crescer e se adaptar às necessidades, possuir gestão e monitoramento para solucionar problemas e garantir o desempenho, e permitir atender as especificidades, como a criação de redes de convidados ou restrições de acesso.</w:t>
      </w:r>
    </w:p>
    <w:p w14:paraId="3B5DC7F4" w14:textId="77777777" w:rsidR="00781C54" w:rsidRPr="004E5D88" w:rsidRDefault="00781C54" w:rsidP="004E5D88">
      <w:pPr>
        <w:jc w:val="both"/>
        <w:rPr>
          <w:rFonts w:eastAsia="Arial MT"/>
          <w:sz w:val="24"/>
          <w:szCs w:val="24"/>
        </w:rPr>
      </w:pPr>
    </w:p>
    <w:p w14:paraId="1D886D23" w14:textId="2FFE6B7E" w:rsidR="003578E1" w:rsidRPr="004E5D88" w:rsidRDefault="002D1D7B" w:rsidP="002D1D7B">
      <w:pPr>
        <w:jc w:val="both"/>
        <w:rPr>
          <w:b/>
          <w:bCs/>
          <w:sz w:val="24"/>
          <w:szCs w:val="24"/>
        </w:rPr>
      </w:pPr>
      <w:r w:rsidRPr="004E5D88">
        <w:rPr>
          <w:rFonts w:eastAsia="Arial MT"/>
          <w:b/>
          <w:bCs/>
          <w:sz w:val="24"/>
          <w:szCs w:val="24"/>
        </w:rPr>
        <w:t xml:space="preserve">3. </w:t>
      </w:r>
      <w:r w:rsidRPr="004E5D88">
        <w:rPr>
          <w:b/>
          <w:bCs/>
          <w:sz w:val="24"/>
          <w:szCs w:val="24"/>
        </w:rPr>
        <w:t>DESCRIÇÃO DOS PRODUTOS</w:t>
      </w:r>
    </w:p>
    <w:p w14:paraId="15CF8FB0" w14:textId="77777777" w:rsidR="003578E1" w:rsidRPr="004E5D88" w:rsidRDefault="003578E1" w:rsidP="004E5D88">
      <w:pPr>
        <w:jc w:val="both"/>
        <w:rPr>
          <w:sz w:val="24"/>
          <w:szCs w:val="24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857"/>
        <w:gridCol w:w="897"/>
        <w:gridCol w:w="7318"/>
      </w:tblGrid>
      <w:tr w:rsidR="003578E1" w:rsidRPr="004E5D88" w14:paraId="141822D8" w14:textId="77777777" w:rsidTr="002D1D7B">
        <w:tc>
          <w:tcPr>
            <w:tcW w:w="851" w:type="dxa"/>
          </w:tcPr>
          <w:p w14:paraId="56C820B6" w14:textId="77777777" w:rsidR="003578E1" w:rsidRPr="004E5D88" w:rsidRDefault="003578E1" w:rsidP="007813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D88">
              <w:rPr>
                <w:rFonts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0" w:type="dxa"/>
          </w:tcPr>
          <w:p w14:paraId="569BD4C9" w14:textId="77777777" w:rsidR="003578E1" w:rsidRPr="004E5D88" w:rsidRDefault="003578E1" w:rsidP="007813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D88">
              <w:rPr>
                <w:rFonts w:ascii="Times New Roman" w:hAnsi="Times New Roman"/>
                <w:b/>
                <w:bCs/>
                <w:sz w:val="24"/>
                <w:szCs w:val="24"/>
              </w:rPr>
              <w:t>QTDE</w:t>
            </w:r>
          </w:p>
        </w:tc>
        <w:tc>
          <w:tcPr>
            <w:tcW w:w="7371" w:type="dxa"/>
          </w:tcPr>
          <w:p w14:paraId="333F07B9" w14:textId="77777777" w:rsidR="003578E1" w:rsidRPr="004E5D88" w:rsidRDefault="003578E1" w:rsidP="007813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D88">
              <w:rPr>
                <w:rFonts w:ascii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3578E1" w:rsidRPr="004E5D88" w14:paraId="4BD461FB" w14:textId="77777777" w:rsidTr="002D1D7B">
        <w:tc>
          <w:tcPr>
            <w:tcW w:w="851" w:type="dxa"/>
          </w:tcPr>
          <w:p w14:paraId="7CFD7BC0" w14:textId="77777777" w:rsidR="003578E1" w:rsidRPr="004E5D88" w:rsidRDefault="003578E1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14:paraId="2381794D" w14:textId="47958C0C" w:rsidR="003578E1" w:rsidRPr="004E5D88" w:rsidRDefault="0086473A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14:paraId="39173EE3" w14:textId="03C9366D" w:rsidR="003578E1" w:rsidRPr="004E5D88" w:rsidRDefault="007B5532" w:rsidP="007B5532">
            <w:pPr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 xml:space="preserve">Equipamentos de </w:t>
            </w:r>
            <w:r w:rsidR="00713F28" w:rsidRPr="004E5D88">
              <w:rPr>
                <w:rFonts w:ascii="Times New Roman" w:hAnsi="Times New Roman"/>
                <w:sz w:val="24"/>
                <w:szCs w:val="24"/>
              </w:rPr>
              <w:t>ponto de</w:t>
            </w:r>
            <w:r w:rsidRPr="004E5D88">
              <w:rPr>
                <w:rFonts w:ascii="Times New Roman" w:hAnsi="Times New Roman"/>
                <w:sz w:val="24"/>
                <w:szCs w:val="24"/>
              </w:rPr>
              <w:t xml:space="preserve"> acesso 2.4 GHz e 5 GHz;</w:t>
            </w:r>
          </w:p>
        </w:tc>
      </w:tr>
      <w:tr w:rsidR="003578E1" w:rsidRPr="004E5D88" w14:paraId="305B7FF1" w14:textId="77777777" w:rsidTr="002D1D7B">
        <w:tc>
          <w:tcPr>
            <w:tcW w:w="851" w:type="dxa"/>
          </w:tcPr>
          <w:p w14:paraId="2DBFBA05" w14:textId="7FFE917F" w:rsidR="003578E1" w:rsidRPr="004E5D88" w:rsidRDefault="003578E1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0</w:t>
            </w:r>
            <w:r w:rsidR="00B039E2" w:rsidRPr="004E5D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F501182" w14:textId="618CDD6A" w:rsidR="003578E1" w:rsidRPr="004E5D88" w:rsidRDefault="007B5532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DBC6AD7" w14:textId="332CC6B7" w:rsidR="003578E1" w:rsidRPr="004E5D88" w:rsidRDefault="007B5532" w:rsidP="0011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Switch 48 portas Poe compatível com os equipamentos de ponto de acesso.</w:t>
            </w:r>
          </w:p>
        </w:tc>
      </w:tr>
      <w:tr w:rsidR="007B5532" w:rsidRPr="004E5D88" w14:paraId="2F32AF8A" w14:textId="77777777" w:rsidTr="002D1D7B">
        <w:tc>
          <w:tcPr>
            <w:tcW w:w="851" w:type="dxa"/>
          </w:tcPr>
          <w:p w14:paraId="7D00320A" w14:textId="57D38597" w:rsidR="007B5532" w:rsidRPr="004E5D88" w:rsidRDefault="007B5532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0</w:t>
            </w:r>
            <w:r w:rsidR="00B039E2" w:rsidRPr="004E5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B8CA8B7" w14:textId="4DC67944" w:rsidR="007B5532" w:rsidRPr="004E5D88" w:rsidRDefault="007B5532" w:rsidP="00781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E312A5B" w14:textId="7D269AAE" w:rsidR="007B5532" w:rsidRPr="004E5D88" w:rsidRDefault="007B5532" w:rsidP="007B5532">
            <w:pPr>
              <w:rPr>
                <w:rFonts w:ascii="Times New Roman" w:hAnsi="Times New Roman"/>
                <w:sz w:val="24"/>
                <w:szCs w:val="24"/>
              </w:rPr>
            </w:pPr>
            <w:r w:rsidRPr="004E5D88">
              <w:rPr>
                <w:rFonts w:ascii="Times New Roman" w:hAnsi="Times New Roman"/>
                <w:sz w:val="24"/>
                <w:szCs w:val="24"/>
              </w:rPr>
              <w:t>Solução de Gerenciamento Centralizado</w:t>
            </w:r>
            <w:r w:rsidR="00E1309D" w:rsidRPr="004E5D88">
              <w:rPr>
                <w:rFonts w:ascii="Times New Roman" w:hAnsi="Times New Roman"/>
                <w:sz w:val="24"/>
                <w:szCs w:val="24"/>
              </w:rPr>
              <w:t xml:space="preserve"> do ambiente WiFi licenciado em Cloud.</w:t>
            </w:r>
          </w:p>
        </w:tc>
      </w:tr>
    </w:tbl>
    <w:p w14:paraId="10314ED4" w14:textId="77777777" w:rsidR="007B5532" w:rsidRPr="004E5D88" w:rsidRDefault="007B5532" w:rsidP="002D1D7B">
      <w:pPr>
        <w:jc w:val="both"/>
        <w:rPr>
          <w:sz w:val="24"/>
          <w:szCs w:val="24"/>
        </w:rPr>
      </w:pPr>
    </w:p>
    <w:p w14:paraId="70BF07C2" w14:textId="47364F08" w:rsidR="00DE23FF" w:rsidRPr="004E5D88" w:rsidRDefault="00916BCF" w:rsidP="00091D46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4E5D88">
        <w:rPr>
          <w:b/>
          <w:bCs/>
          <w:sz w:val="24"/>
          <w:szCs w:val="24"/>
        </w:rPr>
        <w:t>3.1</w:t>
      </w:r>
      <w:r w:rsidR="00091D46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Equipamentos de ponto de acesso</w:t>
      </w:r>
      <w:r w:rsidRPr="004E5D88">
        <w:rPr>
          <w:sz w:val="24"/>
          <w:szCs w:val="24"/>
        </w:rPr>
        <w:t>:</w:t>
      </w:r>
      <w:r w:rsidR="00B74BF9" w:rsidRPr="004E5D88">
        <w:rPr>
          <w:b/>
          <w:bCs/>
          <w:sz w:val="24"/>
          <w:szCs w:val="24"/>
        </w:rPr>
        <w:t xml:space="preserve"> </w:t>
      </w:r>
      <w:r w:rsidR="00DE23FF" w:rsidRPr="004E5D88">
        <w:rPr>
          <w:sz w:val="24"/>
          <w:szCs w:val="24"/>
        </w:rPr>
        <w:t>Quan</w:t>
      </w:r>
      <w:r w:rsidR="00B74BF9" w:rsidRPr="004E5D88">
        <w:rPr>
          <w:sz w:val="24"/>
          <w:szCs w:val="24"/>
        </w:rPr>
        <w:t>tidade: 12</w:t>
      </w:r>
    </w:p>
    <w:p w14:paraId="73453431" w14:textId="76D7E181" w:rsidR="00B74BF9" w:rsidRPr="004E5D88" w:rsidRDefault="00916BCF" w:rsidP="00091D46">
      <w:pPr>
        <w:spacing w:after="160" w:line="259" w:lineRule="auto"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3.</w:t>
      </w:r>
      <w:r w:rsidR="00091D46" w:rsidRPr="004E5D88">
        <w:rPr>
          <w:b/>
          <w:bCs/>
          <w:sz w:val="24"/>
          <w:szCs w:val="24"/>
        </w:rPr>
        <w:t xml:space="preserve">2. </w:t>
      </w:r>
      <w:r w:rsidR="00B74BF9" w:rsidRPr="004E5D88">
        <w:rPr>
          <w:sz w:val="24"/>
          <w:szCs w:val="24"/>
        </w:rPr>
        <w:t>Requisitos mínimos:</w:t>
      </w:r>
    </w:p>
    <w:p w14:paraId="66484F90" w14:textId="52F49D51" w:rsidR="00B74BF9" w:rsidRPr="004E5D88" w:rsidRDefault="00916BCF" w:rsidP="00091D46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3.</w:t>
      </w:r>
      <w:r w:rsidR="00091D46" w:rsidRPr="004E5D88">
        <w:rPr>
          <w:b/>
          <w:bCs/>
          <w:sz w:val="24"/>
          <w:szCs w:val="24"/>
        </w:rPr>
        <w:t>2.1.</w:t>
      </w:r>
      <w:r w:rsidR="00091D46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Equipamento de Ponto de Acesso para rede local sem fio, configurável via software, com funcionamento simultâneo nos padrões IEEE 802.11a/n/ac em WAVE2, 5GHz, e IEEE 802.11b/g/n, 2.4GHz;</w:t>
      </w:r>
    </w:p>
    <w:p w14:paraId="3D437541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7F21402B" w14:textId="57BEBBF7" w:rsidR="00B74BF9" w:rsidRPr="004E5D88" w:rsidRDefault="00916BCF" w:rsidP="00091D46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3.</w:t>
      </w:r>
      <w:r w:rsidR="00091D46" w:rsidRPr="004E5D88">
        <w:rPr>
          <w:b/>
          <w:bCs/>
          <w:sz w:val="24"/>
          <w:szCs w:val="24"/>
        </w:rPr>
        <w:t>2.2.</w:t>
      </w:r>
      <w:r w:rsidR="0090432B" w:rsidRPr="004E5D88">
        <w:rPr>
          <w:b/>
          <w:bCs/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 xml:space="preserve">Deve permitir funcionamento em modo gerenciado em Nuvem por aplicativo ANDROID, Apple IOS e pela WEB, para configuração de seus parâmetros wireless, gerenciamento das políticas de segurança, </w:t>
      </w:r>
      <w:proofErr w:type="spellStart"/>
      <w:r w:rsidR="00B74BF9" w:rsidRPr="004E5D88">
        <w:rPr>
          <w:sz w:val="24"/>
          <w:szCs w:val="24"/>
        </w:rPr>
        <w:t>QoS</w:t>
      </w:r>
      <w:proofErr w:type="spellEnd"/>
      <w:r w:rsidR="00B74BF9" w:rsidRPr="004E5D88">
        <w:rPr>
          <w:sz w:val="24"/>
          <w:szCs w:val="24"/>
        </w:rPr>
        <w:t xml:space="preserve"> e monitoramento de RF;</w:t>
      </w:r>
    </w:p>
    <w:p w14:paraId="7F3D2A00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39A7B14D" w14:textId="79987070" w:rsidR="00B74BF9" w:rsidRPr="004E5D88" w:rsidRDefault="00916BCF" w:rsidP="003B1ECB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B1ECB" w:rsidRPr="004E5D88">
        <w:rPr>
          <w:b/>
          <w:bCs/>
          <w:sz w:val="24"/>
          <w:szCs w:val="24"/>
        </w:rPr>
        <w:t>.2</w:t>
      </w:r>
      <w:r w:rsidR="00861EA1" w:rsidRPr="004E5D88">
        <w:rPr>
          <w:b/>
          <w:bCs/>
          <w:sz w:val="24"/>
          <w:szCs w:val="24"/>
        </w:rPr>
        <w:t>.</w:t>
      </w:r>
      <w:r w:rsidR="003B1ECB" w:rsidRPr="004E5D88">
        <w:rPr>
          <w:b/>
          <w:bCs/>
          <w:sz w:val="24"/>
          <w:szCs w:val="24"/>
        </w:rPr>
        <w:t>3</w:t>
      </w:r>
      <w:r w:rsidR="00861EA1" w:rsidRPr="004E5D88">
        <w:rPr>
          <w:b/>
          <w:bCs/>
          <w:sz w:val="24"/>
          <w:szCs w:val="24"/>
        </w:rPr>
        <w:t>.</w:t>
      </w:r>
      <w:r w:rsidR="003B1ECB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Deve permitir até 3 Administradores de Rede com senhas diferentes;</w:t>
      </w:r>
    </w:p>
    <w:p w14:paraId="3EDEB8C8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71499E3A" w14:textId="720E0BA6" w:rsidR="00B74BF9" w:rsidRPr="004E5D88" w:rsidRDefault="00916BCF" w:rsidP="00B331CE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B331CE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4.</w:t>
      </w:r>
      <w:r w:rsidR="008A04DD" w:rsidRPr="004E5D88">
        <w:rPr>
          <w:b/>
          <w:bCs/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Deve permitir a expansão da Rede por tecnologia MESH;</w:t>
      </w:r>
    </w:p>
    <w:p w14:paraId="64DBDAF9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30480D4F" w14:textId="32C7A3E9" w:rsidR="00B74BF9" w:rsidRPr="004E5D88" w:rsidRDefault="00916BCF" w:rsidP="00B331CE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B331CE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5.</w:t>
      </w:r>
      <w:r w:rsidR="008A04DD" w:rsidRPr="004E5D88">
        <w:rPr>
          <w:b/>
          <w:bCs/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Deve permitir, simultaneamente, usuários configurados nos padrões IEEE 802.11a, 802.11b, 802.11g, 802.11n e 801.11ac;</w:t>
      </w:r>
    </w:p>
    <w:p w14:paraId="1A2852AE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57335B73" w14:textId="6E5D5B9C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8A04DD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6.</w:t>
      </w:r>
      <w:r w:rsidR="008A04DD" w:rsidRPr="004E5D88">
        <w:rPr>
          <w:b/>
          <w:bCs/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 xml:space="preserve">Implementar as seguintes taxas de transmissão e com </w:t>
      </w:r>
      <w:proofErr w:type="spellStart"/>
      <w:r w:rsidR="00B74BF9" w:rsidRPr="004E5D88">
        <w:rPr>
          <w:sz w:val="24"/>
          <w:szCs w:val="24"/>
        </w:rPr>
        <w:t>fallback</w:t>
      </w:r>
      <w:proofErr w:type="spellEnd"/>
      <w:r w:rsidR="00B74BF9" w:rsidRPr="004E5D88">
        <w:rPr>
          <w:sz w:val="24"/>
          <w:szCs w:val="24"/>
        </w:rPr>
        <w:t xml:space="preserve"> automático:</w:t>
      </w:r>
    </w:p>
    <w:p w14:paraId="2DF75F97" w14:textId="77777777" w:rsidR="005A743C" w:rsidRPr="004E5D88" w:rsidRDefault="005A743C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8483D1E" w14:textId="0772083E" w:rsidR="00B74BF9" w:rsidRPr="004E5D88" w:rsidRDefault="005A743C" w:rsidP="005A743C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 xml:space="preserve">a) </w:t>
      </w:r>
      <w:r w:rsidR="00B74BF9" w:rsidRPr="004E5D88">
        <w:rPr>
          <w:sz w:val="24"/>
          <w:szCs w:val="24"/>
        </w:rPr>
        <w:t>802.11 a/g: 54, 48, 36, 24, 18, 12, 9 e 6 Mbps;</w:t>
      </w:r>
    </w:p>
    <w:p w14:paraId="60757562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365D88C8" w14:textId="1FB44F66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b)</w:t>
      </w:r>
      <w:r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802.11 b: 11; 5,5; 2 e 1 Mbps;</w:t>
      </w:r>
    </w:p>
    <w:p w14:paraId="101FE001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3D55352D" w14:textId="4740DF12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 xml:space="preserve">c) </w:t>
      </w:r>
      <w:r w:rsidR="00B74BF9" w:rsidRPr="004E5D88">
        <w:rPr>
          <w:sz w:val="24"/>
          <w:szCs w:val="24"/>
        </w:rPr>
        <w:t>802.11n: MSC0 – MSC15 (6.5 a 300Mbps);</w:t>
      </w:r>
    </w:p>
    <w:p w14:paraId="785FF3C8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8E5D4FF" w14:textId="35A16B04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4E5D88">
        <w:rPr>
          <w:b/>
          <w:bCs/>
          <w:sz w:val="24"/>
          <w:szCs w:val="24"/>
          <w:lang w:val="en-US"/>
        </w:rPr>
        <w:t>d)</w:t>
      </w:r>
      <w:r w:rsidRPr="004E5D88">
        <w:rPr>
          <w:sz w:val="24"/>
          <w:szCs w:val="24"/>
          <w:lang w:val="en-US"/>
        </w:rPr>
        <w:t xml:space="preserve"> </w:t>
      </w:r>
      <w:r w:rsidR="00B74BF9" w:rsidRPr="004E5D88">
        <w:rPr>
          <w:sz w:val="24"/>
          <w:szCs w:val="24"/>
          <w:lang w:val="en-US"/>
        </w:rPr>
        <w:t>802.11ac: 802.11ac: 6.5 to 1733Mbps (MCS0 to MCS9, NSS = 1 to 4)</w:t>
      </w:r>
      <w:r w:rsidRPr="004E5D88">
        <w:rPr>
          <w:sz w:val="24"/>
          <w:szCs w:val="24"/>
          <w:lang w:val="en-US"/>
        </w:rPr>
        <w:t>;</w:t>
      </w:r>
    </w:p>
    <w:p w14:paraId="2B9ADF20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7428DF59" w14:textId="0C933DB1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4E5D88">
        <w:rPr>
          <w:b/>
          <w:bCs/>
          <w:sz w:val="24"/>
          <w:szCs w:val="24"/>
          <w:lang w:val="en-US"/>
        </w:rPr>
        <w:t>e)</w:t>
      </w:r>
      <w:r w:rsidRPr="004E5D88">
        <w:rPr>
          <w:sz w:val="24"/>
          <w:szCs w:val="24"/>
          <w:lang w:val="en-US"/>
        </w:rPr>
        <w:t xml:space="preserve"> </w:t>
      </w:r>
      <w:r w:rsidR="00B74BF9" w:rsidRPr="004E5D88">
        <w:rPr>
          <w:sz w:val="24"/>
          <w:szCs w:val="24"/>
          <w:lang w:val="en-US"/>
        </w:rPr>
        <w:t>802.11n high-throughput (HT) support: HT 20/40</w:t>
      </w:r>
      <w:r w:rsidRPr="004E5D88">
        <w:rPr>
          <w:sz w:val="24"/>
          <w:szCs w:val="24"/>
          <w:lang w:val="en-US"/>
        </w:rPr>
        <w:t>;</w:t>
      </w:r>
    </w:p>
    <w:p w14:paraId="6092C8D4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F0D59AF" w14:textId="2CDB6B7D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4E5D88">
        <w:rPr>
          <w:b/>
          <w:bCs/>
          <w:sz w:val="24"/>
          <w:szCs w:val="24"/>
          <w:lang w:val="en-US"/>
        </w:rPr>
        <w:t>f)</w:t>
      </w:r>
      <w:r w:rsidRPr="004E5D88">
        <w:rPr>
          <w:sz w:val="24"/>
          <w:szCs w:val="24"/>
          <w:lang w:val="en-US"/>
        </w:rPr>
        <w:t xml:space="preserve"> </w:t>
      </w:r>
      <w:r w:rsidR="00B74BF9" w:rsidRPr="004E5D88">
        <w:rPr>
          <w:sz w:val="24"/>
          <w:szCs w:val="24"/>
          <w:lang w:val="en-US"/>
        </w:rPr>
        <w:t>802.11ac very high throughput (VHT) support: VHT 20/40/80/160</w:t>
      </w:r>
      <w:r w:rsidRPr="004E5D88">
        <w:rPr>
          <w:sz w:val="24"/>
          <w:szCs w:val="24"/>
          <w:lang w:val="en-US"/>
        </w:rPr>
        <w:t>;</w:t>
      </w:r>
    </w:p>
    <w:p w14:paraId="2E10CE29" w14:textId="77777777" w:rsidR="00916BCF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1E366E43" w14:textId="70B4B980" w:rsidR="00B74BF9" w:rsidRPr="004E5D88" w:rsidRDefault="00916BCF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4E5D88">
        <w:rPr>
          <w:b/>
          <w:bCs/>
          <w:sz w:val="24"/>
          <w:szCs w:val="24"/>
          <w:lang w:val="en-US"/>
        </w:rPr>
        <w:t>g)</w:t>
      </w:r>
      <w:r w:rsidRPr="004E5D88">
        <w:rPr>
          <w:sz w:val="24"/>
          <w:szCs w:val="24"/>
          <w:lang w:val="en-US"/>
        </w:rPr>
        <w:t xml:space="preserve"> </w:t>
      </w:r>
      <w:r w:rsidR="00B74BF9" w:rsidRPr="004E5D88">
        <w:rPr>
          <w:sz w:val="24"/>
          <w:szCs w:val="24"/>
          <w:lang w:val="en-US"/>
        </w:rPr>
        <w:t>802.11n/ac packet aggregation: A-MPDU, A-MSDU</w:t>
      </w:r>
      <w:r w:rsidRPr="004E5D88">
        <w:rPr>
          <w:sz w:val="24"/>
          <w:szCs w:val="24"/>
          <w:lang w:val="en-US"/>
        </w:rPr>
        <w:t>.</w:t>
      </w:r>
    </w:p>
    <w:p w14:paraId="38F85D66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2930B218" w14:textId="01C43A03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8A04DD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7.</w:t>
      </w:r>
      <w:r w:rsidR="008A04DD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Implementar o protocolo de enlace CSMA/CA para acesso ao meio de transmissão;</w:t>
      </w:r>
    </w:p>
    <w:p w14:paraId="271F7E50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4C2D0D92" w14:textId="02C4B25A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8A04DD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8.</w:t>
      </w:r>
      <w:r w:rsidR="008A04DD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Operar nas modulações DSSS, OFDM e 802.11ac em 4X4:4 MU-MIMO</w:t>
      </w:r>
      <w:r w:rsidRPr="004E5D88">
        <w:rPr>
          <w:sz w:val="24"/>
          <w:szCs w:val="24"/>
        </w:rPr>
        <w:t>;</w:t>
      </w:r>
    </w:p>
    <w:p w14:paraId="1C5D36BC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776E857C" w14:textId="0909563B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8A04DD" w:rsidRPr="004E5D88">
        <w:rPr>
          <w:b/>
          <w:bCs/>
          <w:sz w:val="24"/>
          <w:szCs w:val="24"/>
        </w:rPr>
        <w:t>.2.</w:t>
      </w:r>
      <w:r w:rsidR="00861EA1" w:rsidRPr="004E5D88">
        <w:rPr>
          <w:b/>
          <w:bCs/>
          <w:sz w:val="24"/>
          <w:szCs w:val="24"/>
        </w:rPr>
        <w:t>9.</w:t>
      </w:r>
      <w:r w:rsidR="008A04DD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Possuir capacidade de selecionar automaticamente o canal de transmissão;</w:t>
      </w:r>
    </w:p>
    <w:p w14:paraId="6B4499ED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603D204" w14:textId="40BBE350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8A04DD" w:rsidRPr="004E5D88">
        <w:rPr>
          <w:b/>
          <w:bCs/>
          <w:sz w:val="24"/>
          <w:szCs w:val="24"/>
        </w:rPr>
        <w:t>.2.</w:t>
      </w:r>
      <w:r w:rsidRPr="004E5D88">
        <w:rPr>
          <w:b/>
          <w:bCs/>
          <w:sz w:val="24"/>
          <w:szCs w:val="24"/>
        </w:rPr>
        <w:t>10</w:t>
      </w:r>
      <w:r w:rsidR="0090432B" w:rsidRPr="004E5D88">
        <w:rPr>
          <w:b/>
          <w:bCs/>
          <w:sz w:val="24"/>
          <w:szCs w:val="24"/>
        </w:rPr>
        <w:t>.</w:t>
      </w:r>
      <w:r w:rsidR="008A04DD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Permitir o ajuste dinâmico de nível de potência e canal de rádio de modo a otimizar o tamanho da célula de RF;</w:t>
      </w:r>
    </w:p>
    <w:p w14:paraId="3108146A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3B9CD9EA" w14:textId="092B707A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1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Suportar até 512 clientes associados para os dois rádios;</w:t>
      </w:r>
    </w:p>
    <w:p w14:paraId="1982D409" w14:textId="77777777" w:rsidR="00123C37" w:rsidRPr="004E5D88" w:rsidRDefault="00123C37" w:rsidP="00916BCF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B60C685" w14:textId="3BC107A3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2</w:t>
      </w:r>
      <w:r w:rsidR="00376DCA" w:rsidRPr="004E5D88">
        <w:rPr>
          <w:b/>
          <w:bCs/>
          <w:sz w:val="24"/>
          <w:szCs w:val="24"/>
        </w:rPr>
        <w:t xml:space="preserve">. </w:t>
      </w:r>
      <w:r w:rsidR="00DE23FF" w:rsidRPr="004E5D88">
        <w:rPr>
          <w:sz w:val="24"/>
          <w:szCs w:val="24"/>
        </w:rPr>
        <w:t>S</w:t>
      </w:r>
      <w:r w:rsidR="00B74BF9" w:rsidRPr="004E5D88">
        <w:rPr>
          <w:sz w:val="24"/>
          <w:szCs w:val="24"/>
        </w:rPr>
        <w:t xml:space="preserve">uporte a pelo menos 8 </w:t>
      </w:r>
      <w:proofErr w:type="spellStart"/>
      <w:r w:rsidR="00B74BF9" w:rsidRPr="004E5D88">
        <w:rPr>
          <w:sz w:val="24"/>
          <w:szCs w:val="24"/>
        </w:rPr>
        <w:t>SSIDs</w:t>
      </w:r>
      <w:proofErr w:type="spellEnd"/>
      <w:r w:rsidR="00B74BF9" w:rsidRPr="004E5D88">
        <w:rPr>
          <w:sz w:val="24"/>
          <w:szCs w:val="24"/>
        </w:rPr>
        <w:t>;</w:t>
      </w:r>
    </w:p>
    <w:p w14:paraId="4F28A27B" w14:textId="77777777" w:rsidR="00123C37" w:rsidRPr="004E5D88" w:rsidRDefault="00123C37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AAC8DFF" w14:textId="5E4D638C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Permitir habilitar e desabilitar a divulgação do SSID;</w:t>
      </w:r>
    </w:p>
    <w:p w14:paraId="1FA9551A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8D03385" w14:textId="09BCC54A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4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Implementar diferentes tipos de combinações encriptação/autenticação por SSID;</w:t>
      </w:r>
    </w:p>
    <w:p w14:paraId="352DD9DC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65564E3" w14:textId="28FA3582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5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Implementar padrão WMM da Wi-Fi Alliance para priorização de tráfego, suportando </w:t>
      </w:r>
      <w:r w:rsidR="00B74BF9" w:rsidRPr="004E5D88">
        <w:rPr>
          <w:sz w:val="24"/>
          <w:szCs w:val="24"/>
        </w:rPr>
        <w:lastRenderedPageBreak/>
        <w:t>aplicações em tempo real, tais como, VoIP, vídeo, dentre outras;</w:t>
      </w:r>
    </w:p>
    <w:p w14:paraId="47010FEB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50C1DB2" w14:textId="5F0BA4DC" w:rsidR="00B74BF9" w:rsidRPr="004E5D88" w:rsidRDefault="00916BCF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6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Possuir antenas integradas ao equipamento, compatíveis com as frequências de rádio dos padrões IEEE 802.11a/n/ac com ganho de, pelo menos, 6 </w:t>
      </w:r>
      <w:proofErr w:type="spellStart"/>
      <w:r w:rsidR="00B74BF9" w:rsidRPr="004E5D88">
        <w:rPr>
          <w:sz w:val="24"/>
          <w:szCs w:val="24"/>
        </w:rPr>
        <w:t>dBi</w:t>
      </w:r>
      <w:proofErr w:type="spellEnd"/>
      <w:r w:rsidR="00B74BF9" w:rsidRPr="004E5D88">
        <w:rPr>
          <w:sz w:val="24"/>
          <w:szCs w:val="24"/>
        </w:rPr>
        <w:t xml:space="preserve"> na faixa de 5.0 GHz e IEEE 802.11/b/g/n com ganho de, pelo menos, 3.6 </w:t>
      </w:r>
      <w:proofErr w:type="spellStart"/>
      <w:r w:rsidR="00B74BF9" w:rsidRPr="004E5D88">
        <w:rPr>
          <w:sz w:val="24"/>
          <w:szCs w:val="24"/>
        </w:rPr>
        <w:t>dBi</w:t>
      </w:r>
      <w:proofErr w:type="spellEnd"/>
      <w:r w:rsidR="00B74BF9" w:rsidRPr="004E5D88">
        <w:rPr>
          <w:sz w:val="24"/>
          <w:szCs w:val="24"/>
        </w:rPr>
        <w:t xml:space="preserve"> na faixa de 2.4 GHz e com padrão de irradiação omnidirecional (4x4:4 MU-MIMO com diversidade espacial);</w:t>
      </w:r>
    </w:p>
    <w:p w14:paraId="597420B5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CDC2F93" w14:textId="3C4E5032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7</w:t>
      </w:r>
      <w:r w:rsidR="00376DCA" w:rsidRPr="004E5D88">
        <w:rPr>
          <w:b/>
          <w:bCs/>
          <w:sz w:val="24"/>
          <w:szCs w:val="24"/>
        </w:rPr>
        <w:t>.</w:t>
      </w:r>
      <w:r w:rsidR="00376DCA" w:rsidRPr="004E5D88">
        <w:rPr>
          <w:sz w:val="24"/>
          <w:szCs w:val="24"/>
        </w:rPr>
        <w:t xml:space="preserve"> </w:t>
      </w:r>
      <w:r w:rsidR="00B74BF9" w:rsidRPr="004E5D88">
        <w:rPr>
          <w:sz w:val="24"/>
          <w:szCs w:val="24"/>
        </w:rPr>
        <w:t>Suportar operação em 2x2:2 MU-MIMO com diversidade espacial;</w:t>
      </w:r>
    </w:p>
    <w:p w14:paraId="40D93D77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4619E22F" w14:textId="27CF7D06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8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Possuir potência máxima de transmissão de, no mínimo, 21 </w:t>
      </w:r>
      <w:proofErr w:type="spellStart"/>
      <w:r w:rsidR="00B74BF9" w:rsidRPr="004E5D88">
        <w:rPr>
          <w:sz w:val="24"/>
          <w:szCs w:val="24"/>
        </w:rPr>
        <w:t>dBm</w:t>
      </w:r>
      <w:proofErr w:type="spellEnd"/>
      <w:r w:rsidR="00B74BF9" w:rsidRPr="004E5D88">
        <w:rPr>
          <w:sz w:val="24"/>
          <w:szCs w:val="24"/>
        </w:rPr>
        <w:t xml:space="preserve"> tanto para frequências de 2.4GHz quanto para 5GHz;</w:t>
      </w:r>
    </w:p>
    <w:p w14:paraId="54C5C552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6A06FF5C" w14:textId="496AD9E8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.2.1</w:t>
      </w:r>
      <w:r w:rsidRPr="004E5D88">
        <w:rPr>
          <w:b/>
          <w:bCs/>
          <w:sz w:val="24"/>
          <w:szCs w:val="24"/>
        </w:rPr>
        <w:t>9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Capacidade de configurar a potência de transmissão em incrementos de 0.5 </w:t>
      </w:r>
      <w:proofErr w:type="spellStart"/>
      <w:r w:rsidR="00B74BF9" w:rsidRPr="004E5D88">
        <w:rPr>
          <w:sz w:val="24"/>
          <w:szCs w:val="24"/>
        </w:rPr>
        <w:t>dBm</w:t>
      </w:r>
      <w:proofErr w:type="spellEnd"/>
      <w:r w:rsidR="00B74BF9" w:rsidRPr="004E5D88">
        <w:rPr>
          <w:sz w:val="24"/>
          <w:szCs w:val="24"/>
        </w:rPr>
        <w:t xml:space="preserve"> ou 1%</w:t>
      </w:r>
      <w:r w:rsidRPr="004E5D88">
        <w:rPr>
          <w:sz w:val="24"/>
          <w:szCs w:val="24"/>
        </w:rPr>
        <w:t>;</w:t>
      </w:r>
    </w:p>
    <w:p w14:paraId="3B0BF7D8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297F67E8" w14:textId="3D305EF5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</w:t>
      </w:r>
      <w:r w:rsidRPr="004E5D88">
        <w:rPr>
          <w:b/>
          <w:bCs/>
          <w:sz w:val="24"/>
          <w:szCs w:val="24"/>
        </w:rPr>
        <w:t>20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Deve possuir sensibilidade de recepção de valor menor ou igual: a -91 </w:t>
      </w:r>
      <w:proofErr w:type="spellStart"/>
      <w:r w:rsidR="00B74BF9" w:rsidRPr="004E5D88">
        <w:rPr>
          <w:sz w:val="24"/>
          <w:szCs w:val="24"/>
        </w:rPr>
        <w:t>dBm</w:t>
      </w:r>
      <w:proofErr w:type="spellEnd"/>
      <w:r w:rsidR="00B74BF9" w:rsidRPr="004E5D88">
        <w:rPr>
          <w:sz w:val="24"/>
          <w:szCs w:val="24"/>
        </w:rPr>
        <w:t xml:space="preserve"> a 6Mbps no padrão 802.11g; e a -90 </w:t>
      </w:r>
      <w:proofErr w:type="spellStart"/>
      <w:r w:rsidR="00B74BF9" w:rsidRPr="004E5D88">
        <w:rPr>
          <w:sz w:val="24"/>
          <w:szCs w:val="24"/>
        </w:rPr>
        <w:t>dBm</w:t>
      </w:r>
      <w:proofErr w:type="spellEnd"/>
      <w:r w:rsidR="00B74BF9" w:rsidRPr="004E5D88">
        <w:rPr>
          <w:sz w:val="24"/>
          <w:szCs w:val="24"/>
        </w:rPr>
        <w:t xml:space="preserve"> a 6Mbps no padrão 802.11a, por canal de recepção;</w:t>
      </w:r>
    </w:p>
    <w:p w14:paraId="280C781C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7C1EFF2" w14:textId="0846EA2C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1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Os equipamentos </w:t>
      </w:r>
      <w:proofErr w:type="spellStart"/>
      <w:r w:rsidR="00B74BF9" w:rsidRPr="004E5D88">
        <w:rPr>
          <w:sz w:val="24"/>
          <w:szCs w:val="24"/>
        </w:rPr>
        <w:t>APs</w:t>
      </w:r>
      <w:proofErr w:type="spellEnd"/>
      <w:r w:rsidR="00B74BF9" w:rsidRPr="004E5D88">
        <w:rPr>
          <w:sz w:val="24"/>
          <w:szCs w:val="24"/>
        </w:rPr>
        <w:t xml:space="preserve"> devem possuir funcionalidade de coexistência com redes celulares de forma a minimizar as interferências das mesmas;</w:t>
      </w:r>
    </w:p>
    <w:p w14:paraId="25690446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61EE764" w14:textId="1654AC83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2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Implementar a pilha de protocolos TCP/IP;</w:t>
      </w:r>
    </w:p>
    <w:p w14:paraId="4A4BF11D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A9F9DF3" w14:textId="5B6A1A44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Implementar </w:t>
      </w:r>
      <w:proofErr w:type="spellStart"/>
      <w:r w:rsidR="00B74BF9" w:rsidRPr="004E5D88">
        <w:rPr>
          <w:sz w:val="24"/>
          <w:szCs w:val="24"/>
        </w:rPr>
        <w:t>VLANs</w:t>
      </w:r>
      <w:proofErr w:type="spellEnd"/>
      <w:r w:rsidR="00B74BF9" w:rsidRPr="004E5D88">
        <w:rPr>
          <w:sz w:val="24"/>
          <w:szCs w:val="24"/>
        </w:rPr>
        <w:t xml:space="preserve"> conforme padrão IEEE 802.1Q;</w:t>
      </w:r>
    </w:p>
    <w:p w14:paraId="3464AB43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87B5D14" w14:textId="409B32FF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4</w:t>
      </w:r>
      <w:r w:rsidR="00376DCA" w:rsidRPr="004E5D88">
        <w:rPr>
          <w:b/>
          <w:bCs/>
          <w:sz w:val="24"/>
          <w:szCs w:val="24"/>
        </w:rPr>
        <w:t xml:space="preserve">. </w:t>
      </w:r>
      <w:r w:rsidR="00DE23FF" w:rsidRPr="004E5D88">
        <w:rPr>
          <w:sz w:val="24"/>
          <w:szCs w:val="24"/>
        </w:rPr>
        <w:t>P</w:t>
      </w:r>
      <w:r w:rsidR="00B74BF9" w:rsidRPr="004E5D88">
        <w:rPr>
          <w:sz w:val="24"/>
          <w:szCs w:val="24"/>
        </w:rPr>
        <w:t xml:space="preserve">ossuir, no mínimo, uma interface IEEE 802.3 10/100/1000BaseT Ethernet, </w:t>
      </w:r>
      <w:proofErr w:type="spellStart"/>
      <w:r w:rsidR="00B74BF9" w:rsidRPr="004E5D88">
        <w:rPr>
          <w:sz w:val="24"/>
          <w:szCs w:val="24"/>
        </w:rPr>
        <w:t>auto-sensing</w:t>
      </w:r>
      <w:proofErr w:type="spellEnd"/>
      <w:r w:rsidR="00B74BF9" w:rsidRPr="004E5D88">
        <w:rPr>
          <w:sz w:val="24"/>
          <w:szCs w:val="24"/>
        </w:rPr>
        <w:t>, auto MDI/MDX, com conectores RJ-45, para conexão à rede local fixa;</w:t>
      </w:r>
    </w:p>
    <w:p w14:paraId="32B374FE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7FAE8E05" w14:textId="4DC7C447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5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Possuir botão de reset que retorne à configuração padrão de fábrica;</w:t>
      </w:r>
    </w:p>
    <w:p w14:paraId="61D38BD8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68B5A23" w14:textId="0FF688A7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trike/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376DCA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6</w:t>
      </w:r>
      <w:r w:rsidR="00376DCA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O equipamento deve possuir radio Bluetooth </w:t>
      </w:r>
      <w:proofErr w:type="spellStart"/>
      <w:r w:rsidR="00B74BF9" w:rsidRPr="004E5D88">
        <w:rPr>
          <w:sz w:val="24"/>
          <w:szCs w:val="24"/>
        </w:rPr>
        <w:t>Low</w:t>
      </w:r>
      <w:proofErr w:type="spellEnd"/>
      <w:r w:rsidR="00B74BF9" w:rsidRPr="004E5D88">
        <w:rPr>
          <w:sz w:val="24"/>
          <w:szCs w:val="24"/>
        </w:rPr>
        <w:t xml:space="preserve"> Energy integrado; </w:t>
      </w:r>
    </w:p>
    <w:p w14:paraId="6652F7EA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B0DE887" w14:textId="64F630A5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7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Permitir a atualização remota do sistema operacional e arquivos de configuração utilizados no equipamento de forma automática (sem intervenção humana);</w:t>
      </w:r>
    </w:p>
    <w:p w14:paraId="7DF4CC45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2F9E4787" w14:textId="03BE205B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8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Implementar cliente DHCP, para configuração automática de rede;</w:t>
      </w:r>
    </w:p>
    <w:p w14:paraId="3C157DC8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662AE0A1" w14:textId="4D57A60B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.2.2</w:t>
      </w:r>
      <w:r w:rsidRPr="004E5D88">
        <w:rPr>
          <w:b/>
          <w:bCs/>
          <w:sz w:val="24"/>
          <w:szCs w:val="24"/>
        </w:rPr>
        <w:t>9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Deve configurar-se automaticamente ao ser conectado na rede;</w:t>
      </w:r>
    </w:p>
    <w:p w14:paraId="20B1F7F1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5F8717C" w14:textId="4358BEAE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</w:t>
      </w:r>
      <w:r w:rsidRPr="004E5D88">
        <w:rPr>
          <w:b/>
          <w:bCs/>
          <w:sz w:val="24"/>
          <w:szCs w:val="24"/>
        </w:rPr>
        <w:t>30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Possuir </w:t>
      </w:r>
      <w:proofErr w:type="spellStart"/>
      <w:r w:rsidR="00B74BF9" w:rsidRPr="004E5D88">
        <w:rPr>
          <w:sz w:val="24"/>
          <w:szCs w:val="24"/>
        </w:rPr>
        <w:t>LED’s</w:t>
      </w:r>
      <w:proofErr w:type="spellEnd"/>
      <w:r w:rsidR="00B74BF9" w:rsidRPr="004E5D88">
        <w:rPr>
          <w:sz w:val="24"/>
          <w:szCs w:val="24"/>
        </w:rPr>
        <w:t xml:space="preserve"> indicativos do estado de operação, da atividade do rádio e da interface Ethernet;</w:t>
      </w:r>
    </w:p>
    <w:p w14:paraId="1618F55C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77265239" w14:textId="65969DFC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1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Possibilitar alimentação elétrica local e via padrão </w:t>
      </w:r>
      <w:proofErr w:type="spellStart"/>
      <w:r w:rsidR="00B74BF9" w:rsidRPr="004E5D88">
        <w:rPr>
          <w:sz w:val="24"/>
          <w:szCs w:val="24"/>
        </w:rPr>
        <w:t>PoE</w:t>
      </w:r>
      <w:proofErr w:type="spellEnd"/>
      <w:r w:rsidR="00B74BF9" w:rsidRPr="004E5D88">
        <w:rPr>
          <w:sz w:val="24"/>
          <w:szCs w:val="24"/>
        </w:rPr>
        <w:t xml:space="preserve"> (IEEE 802.3at);</w:t>
      </w:r>
    </w:p>
    <w:p w14:paraId="75D4B986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42D4D0B" w14:textId="726FEA51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2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Possuir estrutura que permita fixação do equipamento em teto e parede e fornecer acessórios para que possa ser feita a fixação;</w:t>
      </w:r>
    </w:p>
    <w:p w14:paraId="73BA37D1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28F16E0C" w14:textId="39D4E582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Deve possuir mecanismo de reconhecimento de aplicações DPI (</w:t>
      </w:r>
      <w:proofErr w:type="spellStart"/>
      <w:r w:rsidR="00B74BF9" w:rsidRPr="004E5D88">
        <w:rPr>
          <w:sz w:val="24"/>
          <w:szCs w:val="24"/>
        </w:rPr>
        <w:t>Deep</w:t>
      </w:r>
      <w:proofErr w:type="spellEnd"/>
      <w:r w:rsidR="00B74BF9" w:rsidRPr="004E5D88">
        <w:rPr>
          <w:sz w:val="24"/>
          <w:szCs w:val="24"/>
        </w:rPr>
        <w:t xml:space="preserve"> </w:t>
      </w:r>
      <w:proofErr w:type="spellStart"/>
      <w:r w:rsidR="00B74BF9" w:rsidRPr="004E5D88">
        <w:rPr>
          <w:sz w:val="24"/>
          <w:szCs w:val="24"/>
        </w:rPr>
        <w:t>Packet</w:t>
      </w:r>
      <w:proofErr w:type="spellEnd"/>
      <w:r w:rsidR="00B74BF9" w:rsidRPr="004E5D88">
        <w:rPr>
          <w:sz w:val="24"/>
          <w:szCs w:val="24"/>
        </w:rPr>
        <w:t xml:space="preserve"> </w:t>
      </w:r>
      <w:proofErr w:type="spellStart"/>
      <w:r w:rsidR="00B74BF9" w:rsidRPr="004E5D88">
        <w:rPr>
          <w:sz w:val="24"/>
          <w:szCs w:val="24"/>
        </w:rPr>
        <w:t>Inspection</w:t>
      </w:r>
      <w:proofErr w:type="spellEnd"/>
      <w:r w:rsidR="00B74BF9" w:rsidRPr="004E5D88">
        <w:rPr>
          <w:sz w:val="24"/>
          <w:szCs w:val="24"/>
        </w:rPr>
        <w:t>) integrado;</w:t>
      </w:r>
    </w:p>
    <w:p w14:paraId="6FBD3602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51178E09" w14:textId="24D2BC9B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4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Deve possuir firewall integrado no sistema operacional;</w:t>
      </w:r>
    </w:p>
    <w:p w14:paraId="1C5639D5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FB0DAA5" w14:textId="4F58C506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5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Permitir a integração com RADIUS Server ;</w:t>
      </w:r>
    </w:p>
    <w:p w14:paraId="09F4DAD8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0EC0AA96" w14:textId="7A3B1C5D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6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Implementar WPA com algoritmo de criptografia TKIP e MIC;</w:t>
      </w:r>
    </w:p>
    <w:p w14:paraId="68753F01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05CEA47" w14:textId="5ACEE381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7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Implementar WPA2 com algoritmo de criptografia AES 128, IEEE 802.11i;</w:t>
      </w:r>
    </w:p>
    <w:p w14:paraId="7572849D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7945898" w14:textId="2D405696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4E5D88">
        <w:rPr>
          <w:b/>
          <w:bCs/>
          <w:sz w:val="24"/>
          <w:szCs w:val="24"/>
          <w:lang w:val="en-US"/>
        </w:rPr>
        <w:t>3</w:t>
      </w:r>
      <w:r w:rsidR="00FB23AB" w:rsidRPr="004E5D88">
        <w:rPr>
          <w:b/>
          <w:bCs/>
          <w:sz w:val="24"/>
          <w:szCs w:val="24"/>
          <w:lang w:val="en-US"/>
        </w:rPr>
        <w:t>.2.3</w:t>
      </w:r>
      <w:r w:rsidRPr="004E5D88">
        <w:rPr>
          <w:b/>
          <w:bCs/>
          <w:sz w:val="24"/>
          <w:szCs w:val="24"/>
          <w:lang w:val="en-US"/>
        </w:rPr>
        <w:t>8</w:t>
      </w:r>
      <w:r w:rsidR="00FB23AB" w:rsidRPr="004E5D88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="00DE23FF" w:rsidRPr="004E5D88">
        <w:rPr>
          <w:sz w:val="24"/>
          <w:szCs w:val="24"/>
          <w:lang w:val="en-US"/>
        </w:rPr>
        <w:t>I</w:t>
      </w:r>
      <w:r w:rsidR="00B74BF9" w:rsidRPr="004E5D88">
        <w:rPr>
          <w:sz w:val="24"/>
          <w:szCs w:val="24"/>
          <w:lang w:val="en-US"/>
        </w:rPr>
        <w:t>mplementar</w:t>
      </w:r>
      <w:proofErr w:type="spellEnd"/>
      <w:r w:rsidR="00B74BF9" w:rsidRPr="004E5D88">
        <w:rPr>
          <w:sz w:val="24"/>
          <w:szCs w:val="24"/>
          <w:lang w:val="en-US"/>
        </w:rPr>
        <w:t xml:space="preserve"> WPA3 – Enterprise with CNSA option, Personal (SAE), Enhanced open (OWE);</w:t>
      </w:r>
    </w:p>
    <w:p w14:paraId="21BCE52B" w14:textId="77777777" w:rsidR="00123C37" w:rsidRPr="004E5D88" w:rsidRDefault="00123C37" w:rsidP="004E5D88">
      <w:pPr>
        <w:rPr>
          <w:sz w:val="24"/>
          <w:szCs w:val="24"/>
        </w:rPr>
      </w:pPr>
    </w:p>
    <w:p w14:paraId="71179EE6" w14:textId="0B4C7C76" w:rsidR="00B74BF9" w:rsidRPr="004E5D88" w:rsidRDefault="004E5D88" w:rsidP="008A04DD">
      <w:pPr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.2.3</w:t>
      </w:r>
      <w:r w:rsidRPr="004E5D88">
        <w:rPr>
          <w:b/>
          <w:bCs/>
          <w:sz w:val="24"/>
          <w:szCs w:val="24"/>
        </w:rPr>
        <w:t>9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 xml:space="preserve">Implementar Otimização de streaming de vídeo DMO –Dynamic </w:t>
      </w:r>
      <w:proofErr w:type="spellStart"/>
      <w:r w:rsidR="00B74BF9" w:rsidRPr="004E5D88">
        <w:rPr>
          <w:sz w:val="24"/>
          <w:szCs w:val="24"/>
        </w:rPr>
        <w:t>Multicast</w:t>
      </w:r>
      <w:proofErr w:type="spellEnd"/>
      <w:r w:rsidR="00B74BF9" w:rsidRPr="004E5D88">
        <w:rPr>
          <w:sz w:val="24"/>
          <w:szCs w:val="24"/>
        </w:rPr>
        <w:t xml:space="preserve"> </w:t>
      </w:r>
      <w:proofErr w:type="spellStart"/>
      <w:r w:rsidR="00B74BF9" w:rsidRPr="004E5D88">
        <w:rPr>
          <w:sz w:val="24"/>
          <w:szCs w:val="24"/>
        </w:rPr>
        <w:t>Optimization</w:t>
      </w:r>
      <w:proofErr w:type="spellEnd"/>
      <w:r w:rsidRPr="004E5D88">
        <w:rPr>
          <w:sz w:val="24"/>
          <w:szCs w:val="24"/>
        </w:rPr>
        <w:t>;</w:t>
      </w:r>
    </w:p>
    <w:p w14:paraId="181A1548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3237DC09" w14:textId="072F770C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</w:t>
      </w:r>
      <w:r w:rsidRPr="004E5D88">
        <w:rPr>
          <w:b/>
          <w:bCs/>
          <w:sz w:val="24"/>
          <w:szCs w:val="24"/>
        </w:rPr>
        <w:t>40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Deve possuir modo dedicado de funcionamento de análise de espectro das faixas de frequência de 2.4 e 5 GHz identificando fontes de interferência nessas faixas;</w:t>
      </w:r>
    </w:p>
    <w:p w14:paraId="50FC2628" w14:textId="77777777" w:rsidR="000D47C1" w:rsidRPr="004E5D88" w:rsidRDefault="000D47C1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24011020" w14:textId="3A73B643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.2.4</w:t>
      </w:r>
      <w:r w:rsidRPr="004E5D88">
        <w:rPr>
          <w:b/>
          <w:bCs/>
          <w:sz w:val="24"/>
          <w:szCs w:val="24"/>
        </w:rPr>
        <w:t>1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Deve possibilitar analise de espectro nos canais em que estiver provendo acesso, sem desconectar os usuários;</w:t>
      </w:r>
    </w:p>
    <w:p w14:paraId="028582B9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57D460B5" w14:textId="2F7D1EF8" w:rsidR="00B74BF9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.2.4</w:t>
      </w:r>
      <w:r w:rsidRPr="004E5D88">
        <w:rPr>
          <w:b/>
          <w:bCs/>
          <w:sz w:val="24"/>
          <w:szCs w:val="24"/>
        </w:rPr>
        <w:t>2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O equipamento deverá possuir registro na ANATEL;</w:t>
      </w:r>
    </w:p>
    <w:p w14:paraId="01890650" w14:textId="77777777" w:rsidR="00123C37" w:rsidRPr="004E5D88" w:rsidRDefault="00123C37" w:rsidP="004E5D88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167FFD4F" w14:textId="35E2E5EF" w:rsidR="00123C37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.2.4</w:t>
      </w: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 xml:space="preserve">. </w:t>
      </w:r>
      <w:r w:rsidR="00B74BF9" w:rsidRPr="004E5D88">
        <w:rPr>
          <w:sz w:val="24"/>
          <w:szCs w:val="24"/>
        </w:rPr>
        <w:t>O certificado da ANATEL deverá ser apresentado na entrega do equipamento;</w:t>
      </w:r>
    </w:p>
    <w:p w14:paraId="360319E4" w14:textId="77777777" w:rsidR="009449D3" w:rsidRPr="004E5D88" w:rsidRDefault="009449D3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</w:p>
    <w:p w14:paraId="4B8BEB43" w14:textId="49D71C5A" w:rsidR="009449D3" w:rsidRPr="004E5D88" w:rsidRDefault="004E5D88" w:rsidP="008A04DD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4E5D88">
        <w:rPr>
          <w:b/>
          <w:bCs/>
          <w:sz w:val="24"/>
          <w:szCs w:val="24"/>
        </w:rPr>
        <w:t>3</w:t>
      </w:r>
      <w:r w:rsidR="00FB23AB" w:rsidRPr="004E5D88">
        <w:rPr>
          <w:b/>
          <w:bCs/>
          <w:sz w:val="24"/>
          <w:szCs w:val="24"/>
        </w:rPr>
        <w:t>.2.4</w:t>
      </w:r>
      <w:r w:rsidRPr="004E5D88">
        <w:rPr>
          <w:b/>
          <w:bCs/>
          <w:sz w:val="24"/>
          <w:szCs w:val="24"/>
        </w:rPr>
        <w:t>4</w:t>
      </w:r>
      <w:r w:rsidR="00FB23AB" w:rsidRPr="004E5D88">
        <w:rPr>
          <w:b/>
          <w:bCs/>
          <w:sz w:val="24"/>
          <w:szCs w:val="24"/>
        </w:rPr>
        <w:t xml:space="preserve">. </w:t>
      </w:r>
      <w:r w:rsidR="009449D3" w:rsidRPr="004E5D88">
        <w:rPr>
          <w:sz w:val="24"/>
          <w:szCs w:val="24"/>
        </w:rPr>
        <w:t>Todos os equipamentos ofertados deverão incluir Firewall camada 7.</w:t>
      </w:r>
    </w:p>
    <w:p w14:paraId="5DCAC8AE" w14:textId="77777777" w:rsidR="00B74BF9" w:rsidRPr="005E563D" w:rsidRDefault="00B74BF9" w:rsidP="005E563D">
      <w:pPr>
        <w:jc w:val="both"/>
      </w:pPr>
    </w:p>
    <w:p w14:paraId="6C2497DA" w14:textId="3670AEB0" w:rsidR="009903A1" w:rsidRPr="00117C24" w:rsidRDefault="004E5D88" w:rsidP="00117C24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117C24">
        <w:rPr>
          <w:b/>
          <w:bCs/>
          <w:sz w:val="24"/>
          <w:szCs w:val="24"/>
        </w:rPr>
        <w:t>3</w:t>
      </w:r>
      <w:r w:rsidR="00FB23AB" w:rsidRPr="00117C24">
        <w:rPr>
          <w:b/>
          <w:bCs/>
          <w:sz w:val="24"/>
          <w:szCs w:val="24"/>
        </w:rPr>
        <w:t xml:space="preserve">.3. </w:t>
      </w:r>
      <w:r w:rsidR="009903A1" w:rsidRPr="00117C24">
        <w:rPr>
          <w:b/>
          <w:bCs/>
          <w:sz w:val="24"/>
          <w:szCs w:val="24"/>
        </w:rPr>
        <w:t>Switch 48 portas:</w:t>
      </w:r>
      <w:r w:rsidR="00117C24" w:rsidRPr="00117C24">
        <w:rPr>
          <w:b/>
          <w:bCs/>
          <w:sz w:val="24"/>
          <w:szCs w:val="24"/>
        </w:rPr>
        <w:t xml:space="preserve"> </w:t>
      </w:r>
      <w:r w:rsidR="009903A1" w:rsidRPr="00117C24">
        <w:rPr>
          <w:sz w:val="24"/>
          <w:szCs w:val="24"/>
        </w:rPr>
        <w:t xml:space="preserve">Quantidade: 1 </w:t>
      </w:r>
    </w:p>
    <w:p w14:paraId="1231C1D5" w14:textId="0B2DFE36" w:rsidR="00123C37" w:rsidRPr="00117C24" w:rsidRDefault="00117C24" w:rsidP="00117C24">
      <w:pPr>
        <w:spacing w:after="160" w:line="259" w:lineRule="auto"/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3.3.</w:t>
      </w:r>
      <w:r>
        <w:rPr>
          <w:b/>
          <w:bCs/>
          <w:sz w:val="24"/>
          <w:szCs w:val="24"/>
        </w:rPr>
        <w:t>1</w:t>
      </w:r>
      <w:r w:rsidRPr="00117C24">
        <w:rPr>
          <w:b/>
          <w:bCs/>
          <w:sz w:val="24"/>
          <w:szCs w:val="24"/>
        </w:rPr>
        <w:t xml:space="preserve">. </w:t>
      </w:r>
      <w:r w:rsidR="009903A1" w:rsidRPr="00117C24">
        <w:rPr>
          <w:sz w:val="24"/>
          <w:szCs w:val="24"/>
        </w:rPr>
        <w:t>Requisitos mínimos:</w:t>
      </w:r>
    </w:p>
    <w:p w14:paraId="66F4934F" w14:textId="77777777" w:rsidR="00117C24" w:rsidRPr="00117C24" w:rsidRDefault="00117C24">
      <w:pPr>
        <w:rPr>
          <w:sz w:val="24"/>
          <w:szCs w:val="24"/>
        </w:rPr>
      </w:pPr>
      <w:r w:rsidRPr="00117C24">
        <w:rPr>
          <w:sz w:val="24"/>
          <w:szCs w:val="24"/>
        </w:rPr>
        <w:br w:type="pag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5386"/>
        <w:gridCol w:w="1985"/>
      </w:tblGrid>
      <w:tr w:rsidR="009903A1" w:rsidRPr="00117C24" w14:paraId="65EB73C9" w14:textId="77777777" w:rsidTr="000F301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4C4" w14:textId="04D47E0E" w:rsidR="009903A1" w:rsidRDefault="009903A1" w:rsidP="009903A1">
            <w:pPr>
              <w:rPr>
                <w:sz w:val="24"/>
                <w:szCs w:val="24"/>
              </w:rPr>
            </w:pPr>
          </w:p>
          <w:p w14:paraId="52C2AE31" w14:textId="77777777" w:rsidR="00117C24" w:rsidRPr="00117C24" w:rsidRDefault="00117C24" w:rsidP="009903A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74E" w14:textId="77777777" w:rsidR="009903A1" w:rsidRPr="00117C24" w:rsidRDefault="009903A1" w:rsidP="009903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9538" w14:textId="77777777" w:rsidR="009903A1" w:rsidRPr="00117C24" w:rsidRDefault="009903A1" w:rsidP="009903A1">
            <w:pPr>
              <w:jc w:val="center"/>
              <w:rPr>
                <w:sz w:val="24"/>
                <w:szCs w:val="24"/>
              </w:rPr>
            </w:pPr>
          </w:p>
        </w:tc>
      </w:tr>
      <w:tr w:rsidR="009903A1" w:rsidRPr="00117C24" w14:paraId="4566CB0F" w14:textId="77777777" w:rsidTr="00D15FFD">
        <w:trPr>
          <w:trHeight w:val="30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</w:tcPr>
          <w:p w14:paraId="14C5DC56" w14:textId="4208EEC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5A27B74" w14:textId="4077767A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03A1" w:rsidRPr="00117C24" w14:paraId="0F1EBF6D" w14:textId="77777777" w:rsidTr="000F301A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88E7F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37258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A7742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03A1" w:rsidRPr="00117C24" w14:paraId="75B4EE67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7D3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Ports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28F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Ports ( 10/100/1000 ) Copper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7C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9903A1" w:rsidRPr="00117C24" w14:paraId="1D22975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AD6B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D02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Ports (SFP 1GbE)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E97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03A1" w:rsidRPr="00117C24" w14:paraId="34A1A8E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5541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4AD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Ports (SFP+ 10GbE)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460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903A1" w:rsidRPr="00117C24" w14:paraId="263EE92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737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9C5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Ports (10GBASE-T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02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03A1" w:rsidRPr="00117C24" w14:paraId="3D9ABB5D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B19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E2EDF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802.3af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Class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1 - 3 15W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12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041C7A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C4D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162EB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802.3at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Class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4 30W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EC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BFBF71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F45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6F4B1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802.3bt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Class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6 60W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EC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2F40A37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5D4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00802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Partial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(P)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Full(F)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D4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Full</w:t>
            </w:r>
          </w:p>
        </w:tc>
      </w:tr>
      <w:tr w:rsidR="009903A1" w:rsidRPr="00117C24" w14:paraId="6794BAB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176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4E36E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C8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1-48p</w:t>
            </w:r>
          </w:p>
        </w:tc>
      </w:tr>
      <w:tr w:rsidR="009903A1" w:rsidRPr="00117C24" w14:paraId="3E61415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1DD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A21B7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Total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Power Budget Per Switch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9C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370W</w:t>
            </w:r>
          </w:p>
        </w:tc>
      </w:tr>
      <w:tr w:rsidR="009903A1" w:rsidRPr="00117C24" w14:paraId="313D12C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9E1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5DFA1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Max Power Per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579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30W</w:t>
            </w:r>
          </w:p>
        </w:tc>
      </w:tr>
      <w:tr w:rsidR="009903A1" w:rsidRPr="00117C24" w14:paraId="23ACD3B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046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4E2DDE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Max Ports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delivering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Power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02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903A1" w:rsidRPr="00117C24" w14:paraId="591F6E9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715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01EA7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PD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powered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-In port1 ) switch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B3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903A1" w:rsidRPr="00117C24" w14:paraId="2753076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B8F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3B57C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Scheduling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5A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FD8F25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99A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C6DEC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Priority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83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5B366DB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42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Performance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A54D0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Switching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Capacity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(Gbps)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DB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9903A1" w:rsidRPr="00117C24" w14:paraId="57905C7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E6E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10914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Switching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Forwarding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Mpps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Throughput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046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95,23</w:t>
            </w:r>
          </w:p>
        </w:tc>
      </w:tr>
      <w:tr w:rsidR="009903A1" w:rsidRPr="00117C24" w14:paraId="702F1AB2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ABD4" w14:textId="775CDC2C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Layer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24D95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Virtual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3CC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A78653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034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2B2BF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574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256</w:t>
            </w:r>
          </w:p>
        </w:tc>
      </w:tr>
      <w:tr w:rsidR="009903A1" w:rsidRPr="00117C24" w14:paraId="39A5641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8C5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0483A5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Range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75F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98A57A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D55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6922DE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Spanning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Tree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881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F6C38A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D9A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747F8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Rapid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Spanning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Tree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6B0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8DFF2E1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52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86122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Multiple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Spanning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Tree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9B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8D65D5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962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0F208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table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AF5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16K</w:t>
            </w:r>
          </w:p>
        </w:tc>
      </w:tr>
      <w:tr w:rsidR="009903A1" w:rsidRPr="00117C24" w14:paraId="5BD90B27" w14:textId="77777777" w:rsidTr="00D15FF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06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693250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Full Duplex / Half Duplex Auto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Negotiation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A7E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AECBBD9" w14:textId="77777777" w:rsidTr="00D15FFD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C6E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A13C5A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Auto MDI/MDIX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98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0108E1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471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869C8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Link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Aggregation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(LACP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Manual)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E8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B320FB1" w14:textId="77777777" w:rsidTr="00AC351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E3A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B22D7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Trunk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5E1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48D092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0E9F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6D964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trunks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10C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903A1" w:rsidRPr="00117C24" w14:paraId="6FF2FC9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C2B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CE73A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LAG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3FC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DCF543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C9E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3C2B7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physical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per LAG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28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903A1" w:rsidRPr="00117C24" w14:paraId="5A1C8F96" w14:textId="77777777" w:rsidTr="00D15FFD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D45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83F77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Neighbor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discovery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LLDP, LLDP-MED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05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D0CB40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578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D33D9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Jumbo Frame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if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disabled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1518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enabled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10240)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A7F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33429C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5C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07DE7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Interface Auto Recovery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0E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8B8BE3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3D3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C027D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Linkflap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Prevention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50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C00E0B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1C0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ABFC2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Loop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7C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54755B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A02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DE48DF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BPDU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guard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DD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7407E11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6D8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Layer3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66AD4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9E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04BE4F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194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A3C77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Layer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IPv4 )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A75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33F26F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87B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0F4E1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IPv4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EE0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9903A1" w:rsidRPr="00117C24" w14:paraId="5C8252A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697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C983C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VLAN interfaces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38F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9903A1" w:rsidRPr="00117C24" w14:paraId="36CD5F9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FB5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77E99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IPv6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17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74B9714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647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930FC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Layer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IPv6 )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54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427B3C0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075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F1636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 IPv6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routes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2A0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22DF9B1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E13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BCE08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Proxy ARP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FE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ACD58A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D82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6B759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ARP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table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42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5A633F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FA5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09E45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entries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in ARP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table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172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509</w:t>
            </w:r>
          </w:p>
        </w:tc>
      </w:tr>
      <w:tr w:rsidR="009903A1" w:rsidRPr="00117C24" w14:paraId="130C875A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E0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QoS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41F03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IEEE 802.3X Flow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13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DF222C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3E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EC84F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Class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service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76A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1D3F40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1FA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80922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802.1p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priority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mapping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7EC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B92F44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B3C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6B81F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DSCP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mapping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45D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D60C13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C64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6C596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DSCP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prioritization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0D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C74F5C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3FA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B0416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Queue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046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2C593A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BD2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6D8C14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WRR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scheduling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B6D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71A916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1C7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EB3685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Strict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priority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393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0A2E08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EC8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5A6647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DSCP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QoS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Mapping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DAE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C3B58B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8A9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AE6E5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Queues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per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007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903A1" w:rsidRPr="00117C24" w14:paraId="126105A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F26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4EC47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Interface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021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BE2980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EB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F66EE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Rate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Limiting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392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BC268C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74D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046BE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Queue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B33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32ACEFC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766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Multicast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3A706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IGMP v1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26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DCD1471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55C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0F01B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IGMP v2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D9C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8B460E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8C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DB3F9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IGMP v3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FE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14DB715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4B8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BCF43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IGMP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20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D3F2401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E0E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9D11D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IGMP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Snooping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fast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10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87B409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43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F4E09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IGMP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groups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per VLAN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CDB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06D4B9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B92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4DD93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Mrouter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13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C42FAE5" w14:textId="77777777" w:rsidTr="00AC351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A95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Traffic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Handling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84E97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Storm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Global setting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332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98C3A70" w14:textId="77777777" w:rsidTr="00AC351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9FDE9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2BE21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Storm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per interface setting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08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7492849" w14:textId="77777777" w:rsidTr="00AC351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A8A6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08CF96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BPDU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Filtering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7F5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EBD06B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B348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3B589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Auto Voice VLAN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2A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8B97B8E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6BAF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12EBF6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OUI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based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Voice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15C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9903A1" w:rsidRPr="00117C24" w14:paraId="0F64E274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CC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Security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18466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Access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Lists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ACLs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62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2C215A6" w14:textId="77777777" w:rsidTr="007B463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340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E92A7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RADIUS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Authentication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D7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4D2B1D5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637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857DC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RADIUS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Accounting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7C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E8D0CE8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FCD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7D84E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RADIUS servers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configurable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00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903A1" w:rsidRPr="00117C24" w14:paraId="5FDE70EA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F24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3E768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RADIUS login for Web GUI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3B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88D35E5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A54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36D68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RADIUS MAC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authentication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52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F2ABF2A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630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39501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STP BPDU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Guard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A46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15662FE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98B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941C1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STP Root Guard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911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D2BC38B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8E3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FD2CC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DHCP v4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87E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0242768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83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1ED83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Source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Guard ( IPSG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D3E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5ABBE45F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815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57E30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Option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82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pass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through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18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73C2A3D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002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53CAB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Verify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(DHCP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untrusted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5DC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DD6C00E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27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29604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Backup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Database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4F8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03EABDE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E22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F9EE5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Denial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Service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DoS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78F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4584B8E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0FD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F124D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ARP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attack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protection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59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E086D7E" w14:textId="77777777" w:rsidTr="000F301A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750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3183B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HTTPS Self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signed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7B6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7365B13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D2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Access Security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0025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Access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D7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870675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54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E118D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Security ( MAC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locking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29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F022CC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1C8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08D33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Protected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33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75755D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EC0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773CE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Based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802.1x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Authentication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A6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49E128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C4F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E2351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authentication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627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7D96B9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8D7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517A0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RADIUS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assigned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A3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5F1F8DE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9A1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DE2A6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Guest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VLAN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wired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80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C09D541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6E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IPv6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796A4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IPv6 Management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95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2B2B01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21F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EEC43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IPv6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addess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assignment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, DHCP)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B4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F6F527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40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4AC9E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MLD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Snooping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40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05FDEAE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E4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4BEA7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IPv6 interfaces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B84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3A6A1CDE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7E7" w14:textId="17C5602A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1335AB" w:rsidRPr="00117C24">
              <w:rPr>
                <w:b/>
                <w:bCs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BB594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Web GUI Interface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BC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132AF7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B8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1188F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Secure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Web Interface (HTTPS / SSL)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97E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FBDCF8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27F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A0717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Neighbor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Detection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LLDP / LLDP-MED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BF9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8003E6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59A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5375E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DNS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client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E4E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3477768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7A2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C6A1A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Default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domain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suffix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824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2A8E507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CA1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54265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DNS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client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servers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04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5B46AA77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2D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0FDCD6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Manual host mapping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upto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per host)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6C1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3E3EA33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8E5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8F0EA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manual DNS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Resolutions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B46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193AE84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39E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447DF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NTP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client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Max 1 server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only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DD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7A0DED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C25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452F3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local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users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RO/RW)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FE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903A1" w:rsidRPr="00117C24" w14:paraId="68BCA914" w14:textId="77777777" w:rsidTr="00CF2A9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D1B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27641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security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settings like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password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aging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lockout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EE4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AB84FCE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403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3EDFD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Password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strength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40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AB74435" w14:textId="77777777" w:rsidTr="00AC351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6E1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5BD996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Console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D5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85788F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918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9BAD9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Telnet / SSH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FD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5032D7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AE1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07B893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Setting Manual time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79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8C969F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D04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8A5C8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SNTP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allow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time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sync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95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2E65FB5" w14:textId="77777777" w:rsidTr="00D15FFD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F54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A5B7D8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Time Zone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C07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FDF2DA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1B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6CD408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Day light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saving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1D4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2A08A5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BD0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EF78B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Dual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Image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A18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43E5A0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300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866EA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Schedule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(Interface)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EF4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B6E7A1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785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892A6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Schedule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(ACL)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81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8F25F0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E4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B85B5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Update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backfiles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81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7D3F7F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B3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FE990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Quick Start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up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wizard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56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59FB07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74A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16E29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VLAN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wizard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9B7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08E130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F64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9230A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Startup / running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file backup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34B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E4FE1B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8BC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6811A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Locator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34F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171FA41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1E6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Hardware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5F09D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Energy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Efficient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Ethernet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69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7CCB50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A62B6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C9BB7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Idle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Power Down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3B1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D854443" w14:textId="77777777" w:rsidTr="000F301A">
        <w:trPr>
          <w:trHeight w:val="7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897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87861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Size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42F3" w14:textId="77777777" w:rsidR="009903A1" w:rsidRPr="00117C24" w:rsidRDefault="009903A1" w:rsidP="009903A1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117C24">
              <w:rPr>
                <w:b/>
                <w:bCs/>
                <w:color w:val="222222"/>
                <w:sz w:val="24"/>
                <w:szCs w:val="24"/>
              </w:rPr>
              <w:br/>
              <w:t>264.6 (D) x 442.4 (W) x 43.9 (H) mm</w:t>
            </w:r>
          </w:p>
        </w:tc>
      </w:tr>
      <w:tr w:rsidR="009903A1" w:rsidRPr="00117C24" w14:paraId="485F137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8BF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3E637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Weight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lb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2D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8,1</w:t>
            </w:r>
          </w:p>
        </w:tc>
      </w:tr>
      <w:tr w:rsidR="009903A1" w:rsidRPr="00117C24" w14:paraId="236FD7B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ED1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8A05D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Fans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 [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none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Yes]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EB9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Yes</w:t>
            </w:r>
          </w:p>
        </w:tc>
      </w:tr>
      <w:tr w:rsidR="009903A1" w:rsidRPr="00117C24" w14:paraId="111C1B9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709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F3BE1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Air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flow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Fan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1F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R</w:t>
            </w:r>
          </w:p>
        </w:tc>
      </w:tr>
      <w:tr w:rsidR="009903A1" w:rsidRPr="00117C24" w14:paraId="0333034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A5FE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1E96D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Acoustics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noise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emission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when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idle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 Bel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8E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</w:tr>
      <w:tr w:rsidR="009903A1" w:rsidRPr="00117C24" w14:paraId="0D4BCC9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FB7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8C64D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Operating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Temperature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Range (0°C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40°C)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788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FB8EA2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3B2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EB807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Processor (ARM Cortex-A9)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36A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800Mhz</w:t>
            </w:r>
          </w:p>
        </w:tc>
      </w:tr>
      <w:tr w:rsidR="009903A1" w:rsidRPr="00117C24" w14:paraId="3935766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B930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44BB4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Flash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memory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NAND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5C8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256 MB</w:t>
            </w:r>
          </w:p>
        </w:tc>
      </w:tr>
      <w:tr w:rsidR="009903A1" w:rsidRPr="00117C24" w14:paraId="0A31596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E7F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2C140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RAM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Memory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F87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512 MB</w:t>
            </w:r>
          </w:p>
        </w:tc>
      </w:tr>
      <w:tr w:rsidR="009903A1" w:rsidRPr="00117C24" w14:paraId="6F32A53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FB2A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B50F7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Packet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Buffer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Size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74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1.5 MB</w:t>
            </w:r>
          </w:p>
        </w:tc>
      </w:tr>
      <w:tr w:rsidR="009903A1" w:rsidRPr="00117C24" w14:paraId="6C74F8F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61E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2DF83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Luggage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Tag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53C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45B94309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09B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Quality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AA3CAE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MTBF in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years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E69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9903A1" w:rsidRPr="00117C24" w14:paraId="388C967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7B7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879F1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Limited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Lifetime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Warranty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04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E60B09B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B07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Supportability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00BA6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Remote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Syslog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server IPv4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E3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4DC390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F59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D2509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Remote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Syslog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server IPv6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DE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C8B3371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C62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55005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entries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RAM log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buffered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B1F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</w:tr>
      <w:tr w:rsidR="009903A1" w:rsidRPr="00117C24" w14:paraId="067FBF4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4B8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FBF70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entries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flash log ( local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D3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9903A1" w:rsidRPr="00117C24" w14:paraId="0A65E9A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786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4B328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Configure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severity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threshold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C8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01D5D7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327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BAAD3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Mirroring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Rx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Tx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both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B1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E99EA5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F4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C36E9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Mirroring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VLAN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4C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8FFDCD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AFE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CAD48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Ping (IPv4)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D8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F967C0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723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D335D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Ping (IPv6)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0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C0472CE" w14:textId="77777777" w:rsidTr="00CF2A9C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ABF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7164E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Traceroute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IPv4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47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2426A2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202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9E5CE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Traceroute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IPv6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F6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A1AFC3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7E4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CBA26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Show Interface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Statistics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85E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9DA3995" w14:textId="77777777" w:rsidTr="00AC351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534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C7921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Clear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Interface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F2B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39E05F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D57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0DAD0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Cable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Test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654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F52BD9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F4B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F8297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file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transfer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6A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3255C2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EC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4FA23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CPU,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Memory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57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BA6A1A6" w14:textId="77777777" w:rsidTr="007B463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739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57B0B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RMON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C9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E5792C5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17E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DHCP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65AE0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DHCP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client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AD8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8147181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660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AA5324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DHCP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failback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static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( 192.168.1.1 )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7A7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C5F654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58F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8A277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DHCP relay IPv4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C8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A881604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3D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16EB4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DHCP relay IPv6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09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4C87760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640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2752D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DHCP Server  IPv4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A9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BD4511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B8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36F93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DHCP Custom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options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049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10368491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A8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Access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List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 ACL 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6786B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IPv4 ACL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B4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3A306D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85F6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BFE8A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IPv6 ACL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A8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42A9255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00E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6DCB9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MAC ACL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886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FDB79E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99A5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722C5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Ability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sequence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8C2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8369F8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3C7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7C839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Abillity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set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rule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47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58DD8EE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6A2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5BCE53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Allow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specifc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port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1E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1C2023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8C5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785C7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Bind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ACL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interface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VLANs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3B0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0309E20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B1D3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41CE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ACL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configurable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system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all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- IPv4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MAC)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7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903A1" w:rsidRPr="00117C24" w14:paraId="5DBAAAC9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EDE95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1DD35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Entries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per ACL ( for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any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ACL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type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23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9903A1" w:rsidRPr="00117C24" w14:paraId="191C170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C89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B963EE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ACL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generated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log (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syslog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619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389852A9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4E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Stacking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E5366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Stacking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CDE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</w:tr>
      <w:tr w:rsidR="009903A1" w:rsidRPr="00117C24" w14:paraId="659FCE7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E507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0A09E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Single IP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address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management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38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7521D50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C04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E22654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stacks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79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48A10D05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C05D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E1756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HA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Failover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73B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20E8CF2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54F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31E4B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Auto/ manual Unit ID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D6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2C9FBDCE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64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A6F4A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stack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LAG interfaces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DF7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4A345678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53D1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39337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Auto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numbering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/ Manual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numbering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70EF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6C9D9CD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04A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4E147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Ring / Chain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topology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4591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68CEA84F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9A0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61FA5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Hybrid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stack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F7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7C32DF1B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D95B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6E5F2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Stack Firmware Upgrade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F5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NA</w:t>
            </w:r>
          </w:p>
        </w:tc>
      </w:tr>
      <w:tr w:rsidR="009903A1" w:rsidRPr="00117C24" w14:paraId="1B412CF0" w14:textId="77777777" w:rsidTr="000F301A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8F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Management SNMP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4D9DD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SNMP V1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140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7C57E6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5BEDE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580FA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SNMP V2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509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4A7C7D83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F81AC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6E832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SNMP V3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0B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EE2416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7F60A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D6A33D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community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strings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18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CD7995C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3C23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6EA1D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trap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receivers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B4A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13C674F6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33018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F8ED9B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/ remove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user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69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71283072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1CB3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5F0D7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access-level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read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write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FC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223E76EA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7665F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7F2626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Access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control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group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5F44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D7AB8BD" w14:textId="77777777" w:rsidTr="00CE5279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4C63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156308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Add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/ remove SNMP Community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Community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FA1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0B8AFA0D" w14:textId="77777777" w:rsidTr="000F301A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E24F2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AC1C2C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MIB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B007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9903A1" w:rsidRPr="00117C24" w14:paraId="6C91464A" w14:textId="77777777" w:rsidTr="000F301A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781C9" w14:textId="77777777" w:rsidR="009903A1" w:rsidRPr="00117C24" w:rsidRDefault="009903A1" w:rsidP="009903A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2AFDA5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SNMP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View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C24">
              <w:rPr>
                <w:b/>
                <w:bCs/>
                <w:color w:val="000000"/>
                <w:sz w:val="24"/>
                <w:szCs w:val="24"/>
              </w:rPr>
              <w:t>configuration</w:t>
            </w:r>
            <w:proofErr w:type="spellEnd"/>
            <w:r w:rsidRPr="00117C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8612" w14:textId="77777777" w:rsidR="009903A1" w:rsidRPr="00117C24" w:rsidRDefault="009903A1" w:rsidP="00990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C24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</w:tbl>
    <w:p w14:paraId="0430B133" w14:textId="77777777" w:rsidR="00117C24" w:rsidRPr="00117C24" w:rsidRDefault="00117C24" w:rsidP="00117C24">
      <w:pPr>
        <w:jc w:val="both"/>
        <w:rPr>
          <w:sz w:val="24"/>
          <w:szCs w:val="24"/>
        </w:rPr>
      </w:pPr>
    </w:p>
    <w:p w14:paraId="09CE0B92" w14:textId="366168E6" w:rsidR="003578E1" w:rsidRDefault="0018634A" w:rsidP="00117C24">
      <w:pPr>
        <w:jc w:val="both"/>
        <w:rPr>
          <w:b/>
          <w:bCs/>
          <w:sz w:val="24"/>
          <w:szCs w:val="24"/>
        </w:rPr>
      </w:pPr>
      <w:r w:rsidRPr="00117C24">
        <w:rPr>
          <w:b/>
          <w:bCs/>
          <w:sz w:val="24"/>
          <w:szCs w:val="24"/>
        </w:rPr>
        <w:t>4.  SERVIÇOS, INSTALAÇÃO E CONFIGURAÇÃO DA REDE SEM FIO CORPORATIVA</w:t>
      </w:r>
    </w:p>
    <w:p w14:paraId="5F49822F" w14:textId="77777777" w:rsidR="00117C24" w:rsidRPr="00117C24" w:rsidRDefault="00117C24" w:rsidP="00117C24">
      <w:pPr>
        <w:jc w:val="both"/>
        <w:rPr>
          <w:b/>
          <w:bCs/>
          <w:sz w:val="24"/>
          <w:szCs w:val="24"/>
        </w:rPr>
      </w:pPr>
    </w:p>
    <w:p w14:paraId="17F2AC14" w14:textId="2E339DFE" w:rsidR="00B039E2" w:rsidRPr="00117C24" w:rsidRDefault="00117C24" w:rsidP="00117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4</w:t>
      </w:r>
      <w:r w:rsidR="00EB0D9A" w:rsidRPr="00117C24">
        <w:rPr>
          <w:b/>
          <w:bCs/>
          <w:sz w:val="24"/>
          <w:szCs w:val="24"/>
        </w:rPr>
        <w:t xml:space="preserve">.1. </w:t>
      </w:r>
      <w:r w:rsidR="00B039E2" w:rsidRPr="00117C24">
        <w:rPr>
          <w:sz w:val="24"/>
          <w:szCs w:val="24"/>
        </w:rPr>
        <w:t xml:space="preserve">Caberá à </w:t>
      </w:r>
      <w:r w:rsidR="009449D3" w:rsidRPr="00117C24">
        <w:rPr>
          <w:sz w:val="24"/>
          <w:szCs w:val="24"/>
        </w:rPr>
        <w:t>contratada</w:t>
      </w:r>
      <w:r w:rsidR="00B039E2" w:rsidRPr="00117C24">
        <w:rPr>
          <w:sz w:val="24"/>
          <w:szCs w:val="24"/>
        </w:rPr>
        <w:t xml:space="preserve"> o fornecimento, instalação, configuração de toda a solução ofertada, inclusive a troca ou manutenção ou fornecimento de qualquer material para o perfeito funcionamento;</w:t>
      </w:r>
    </w:p>
    <w:p w14:paraId="131FC126" w14:textId="77777777" w:rsidR="00EB0D9A" w:rsidRPr="00117C24" w:rsidRDefault="00EB0D9A" w:rsidP="00117C24">
      <w:pPr>
        <w:autoSpaceDE w:val="0"/>
        <w:autoSpaceDN w:val="0"/>
        <w:adjustRightInd w:val="0"/>
        <w:rPr>
          <w:sz w:val="24"/>
          <w:szCs w:val="24"/>
        </w:rPr>
      </w:pPr>
    </w:p>
    <w:p w14:paraId="1BA13AE2" w14:textId="22142E93" w:rsidR="00B039E2" w:rsidRPr="00117C24" w:rsidRDefault="00117C24" w:rsidP="00117C2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lastRenderedPageBreak/>
        <w:t>4</w:t>
      </w:r>
      <w:r>
        <w:rPr>
          <w:b/>
          <w:bCs/>
          <w:sz w:val="24"/>
          <w:szCs w:val="24"/>
        </w:rPr>
        <w:t>.</w:t>
      </w:r>
      <w:r w:rsidR="00EB0D9A" w:rsidRPr="00117C24">
        <w:rPr>
          <w:b/>
          <w:bCs/>
          <w:sz w:val="24"/>
          <w:szCs w:val="24"/>
        </w:rPr>
        <w:t xml:space="preserve">2. </w:t>
      </w:r>
      <w:r w:rsidR="00B039E2" w:rsidRPr="00117C24">
        <w:rPr>
          <w:sz w:val="24"/>
          <w:szCs w:val="24"/>
        </w:rPr>
        <w:t>Qualquer material necessário para a devida instalação, configuração e colocação em operação da rede sem fio corporativa, descrito neste termo de referência, deverá ser fornecido pela empresa contratada</w:t>
      </w:r>
      <w:r w:rsidR="009449D3" w:rsidRPr="00117C24">
        <w:rPr>
          <w:sz w:val="24"/>
          <w:szCs w:val="24"/>
        </w:rPr>
        <w:t>.</w:t>
      </w:r>
    </w:p>
    <w:p w14:paraId="31F04249" w14:textId="77777777" w:rsidR="003578E1" w:rsidRPr="00117C24" w:rsidRDefault="003578E1" w:rsidP="00117C24">
      <w:pPr>
        <w:jc w:val="both"/>
        <w:rPr>
          <w:sz w:val="24"/>
          <w:szCs w:val="24"/>
        </w:rPr>
      </w:pPr>
    </w:p>
    <w:p w14:paraId="692BB49F" w14:textId="4D53D86A" w:rsidR="003578E1" w:rsidRPr="0018634A" w:rsidRDefault="0018634A" w:rsidP="00117C24">
      <w:pPr>
        <w:jc w:val="both"/>
        <w:rPr>
          <w:b/>
          <w:bCs/>
          <w:sz w:val="28"/>
          <w:szCs w:val="28"/>
        </w:rPr>
      </w:pPr>
      <w:r w:rsidRPr="0018634A">
        <w:rPr>
          <w:b/>
          <w:bCs/>
          <w:sz w:val="28"/>
          <w:szCs w:val="28"/>
        </w:rPr>
        <w:t>5.  GARANTIA</w:t>
      </w:r>
    </w:p>
    <w:p w14:paraId="7BE03327" w14:textId="77777777" w:rsidR="00117C24" w:rsidRPr="00117C24" w:rsidRDefault="00117C24" w:rsidP="00117C24">
      <w:pPr>
        <w:jc w:val="both"/>
        <w:rPr>
          <w:b/>
          <w:bCs/>
          <w:sz w:val="24"/>
          <w:szCs w:val="24"/>
        </w:rPr>
      </w:pPr>
    </w:p>
    <w:p w14:paraId="100AC812" w14:textId="1333EB5E" w:rsidR="003578E1" w:rsidRPr="00117C24" w:rsidRDefault="00117C24" w:rsidP="00117C24">
      <w:pPr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5</w:t>
      </w:r>
      <w:r w:rsidR="00EB0D9A" w:rsidRPr="00117C24">
        <w:rPr>
          <w:b/>
          <w:bCs/>
          <w:sz w:val="24"/>
          <w:szCs w:val="24"/>
        </w:rPr>
        <w:t>.1.</w:t>
      </w:r>
      <w:r w:rsidR="00EB0D9A" w:rsidRPr="00117C24">
        <w:rPr>
          <w:sz w:val="24"/>
          <w:szCs w:val="24"/>
        </w:rPr>
        <w:t xml:space="preserve"> </w:t>
      </w:r>
      <w:r w:rsidR="003578E1" w:rsidRPr="00117C24">
        <w:rPr>
          <w:sz w:val="24"/>
          <w:szCs w:val="24"/>
        </w:rPr>
        <w:t xml:space="preserve">A </w:t>
      </w:r>
      <w:r w:rsidR="009449D3" w:rsidRPr="00117C24">
        <w:rPr>
          <w:sz w:val="24"/>
          <w:szCs w:val="24"/>
        </w:rPr>
        <w:t>contratada</w:t>
      </w:r>
      <w:r w:rsidR="003578E1" w:rsidRPr="00117C24">
        <w:rPr>
          <w:sz w:val="24"/>
          <w:szCs w:val="24"/>
        </w:rPr>
        <w:t xml:space="preserve"> deverá prestar assistência técnica local sempre que necessária durante a vigência do contrato de garantia, sem ônus para a contratante;</w:t>
      </w:r>
    </w:p>
    <w:p w14:paraId="6B8541DB" w14:textId="77777777" w:rsidR="009449D3" w:rsidRPr="00117C24" w:rsidRDefault="009449D3" w:rsidP="00117C24">
      <w:pPr>
        <w:ind w:left="708"/>
        <w:jc w:val="both"/>
        <w:rPr>
          <w:sz w:val="24"/>
          <w:szCs w:val="24"/>
        </w:rPr>
      </w:pPr>
    </w:p>
    <w:p w14:paraId="4DB96BD3" w14:textId="2BDB6995" w:rsidR="003578E1" w:rsidRPr="00117C24" w:rsidRDefault="00117C24" w:rsidP="00117C24">
      <w:pPr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5</w:t>
      </w:r>
      <w:r w:rsidR="00EB0D9A" w:rsidRPr="00117C24">
        <w:rPr>
          <w:b/>
          <w:bCs/>
          <w:sz w:val="24"/>
          <w:szCs w:val="24"/>
        </w:rPr>
        <w:t>.2.</w:t>
      </w:r>
      <w:r w:rsidR="00EB0D9A" w:rsidRPr="00117C24">
        <w:rPr>
          <w:sz w:val="24"/>
          <w:szCs w:val="24"/>
        </w:rPr>
        <w:t xml:space="preserve"> </w:t>
      </w:r>
      <w:r w:rsidR="003578E1" w:rsidRPr="00117C24">
        <w:rPr>
          <w:sz w:val="24"/>
          <w:szCs w:val="24"/>
        </w:rPr>
        <w:t xml:space="preserve">A contratada deverá prestar garantia integral dos equipamentos e </w:t>
      </w:r>
      <w:r w:rsidR="009449D3" w:rsidRPr="00117C24">
        <w:rPr>
          <w:sz w:val="24"/>
          <w:szCs w:val="24"/>
        </w:rPr>
        <w:t>do gerenciamento central que com</w:t>
      </w:r>
      <w:r w:rsidR="003578E1" w:rsidRPr="00117C24">
        <w:rPr>
          <w:sz w:val="24"/>
          <w:szCs w:val="24"/>
        </w:rPr>
        <w:t>põem o presente objeto, durante todo o período de vigência do contrato sem ônus para a contratante;</w:t>
      </w:r>
    </w:p>
    <w:p w14:paraId="79D65109" w14:textId="77777777" w:rsidR="009449D3" w:rsidRPr="00117C24" w:rsidRDefault="009449D3" w:rsidP="00117C24">
      <w:pPr>
        <w:ind w:left="708"/>
        <w:jc w:val="both"/>
        <w:rPr>
          <w:b/>
          <w:bCs/>
          <w:sz w:val="24"/>
          <w:szCs w:val="24"/>
        </w:rPr>
      </w:pPr>
    </w:p>
    <w:p w14:paraId="256D6098" w14:textId="6F94C6BE" w:rsidR="009449D3" w:rsidRPr="00117C24" w:rsidRDefault="00117C24" w:rsidP="00117C24">
      <w:pPr>
        <w:keepNext/>
        <w:keepLines/>
        <w:widowControl w:val="0"/>
        <w:contextualSpacing/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5</w:t>
      </w:r>
      <w:r w:rsidR="00EB0D9A" w:rsidRPr="00117C24">
        <w:rPr>
          <w:b/>
          <w:bCs/>
          <w:sz w:val="24"/>
          <w:szCs w:val="24"/>
        </w:rPr>
        <w:t>.3.</w:t>
      </w:r>
      <w:r w:rsidR="00EB0D9A" w:rsidRPr="00117C24">
        <w:rPr>
          <w:sz w:val="24"/>
          <w:szCs w:val="24"/>
        </w:rPr>
        <w:t xml:space="preserve"> </w:t>
      </w:r>
      <w:r w:rsidR="009449D3" w:rsidRPr="00117C24">
        <w:rPr>
          <w:sz w:val="24"/>
          <w:szCs w:val="24"/>
        </w:rPr>
        <w:t>A contratada deverá realizar a substituição/reposição em caso de falha no equipamento defeituoso na modalidade NBD (Próximo Dia Útil) durante a vigência do contrato;</w:t>
      </w:r>
    </w:p>
    <w:p w14:paraId="5EEC2C53" w14:textId="77777777" w:rsidR="009449D3" w:rsidRPr="00117C24" w:rsidRDefault="009449D3" w:rsidP="00117C24">
      <w:pPr>
        <w:ind w:left="708"/>
        <w:jc w:val="both"/>
        <w:rPr>
          <w:sz w:val="24"/>
          <w:szCs w:val="24"/>
        </w:rPr>
      </w:pPr>
    </w:p>
    <w:p w14:paraId="657E4D22" w14:textId="498AB6E3" w:rsidR="009449D3" w:rsidRPr="00117C24" w:rsidRDefault="00117C24" w:rsidP="00117C24">
      <w:pPr>
        <w:keepNext/>
        <w:keepLines/>
        <w:widowControl w:val="0"/>
        <w:contextualSpacing/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5</w:t>
      </w:r>
      <w:r w:rsidR="00EB0D9A" w:rsidRPr="00117C24">
        <w:rPr>
          <w:b/>
          <w:bCs/>
          <w:sz w:val="24"/>
          <w:szCs w:val="24"/>
        </w:rPr>
        <w:t>.4.</w:t>
      </w:r>
      <w:r w:rsidR="00EB0D9A" w:rsidRPr="00117C24">
        <w:rPr>
          <w:sz w:val="24"/>
          <w:szCs w:val="24"/>
        </w:rPr>
        <w:t xml:space="preserve"> </w:t>
      </w:r>
      <w:r w:rsidR="009449D3" w:rsidRPr="00117C24">
        <w:rPr>
          <w:sz w:val="24"/>
          <w:szCs w:val="24"/>
        </w:rPr>
        <w:t>O suporte técnico deverá ser realizado por telefone em período de 24 x 7, em Português.</w:t>
      </w:r>
    </w:p>
    <w:p w14:paraId="5D6A54CB" w14:textId="77777777" w:rsidR="003578E1" w:rsidRPr="00117C24" w:rsidRDefault="003578E1" w:rsidP="00117C24">
      <w:pPr>
        <w:jc w:val="both"/>
        <w:rPr>
          <w:color w:val="FF0000"/>
          <w:sz w:val="24"/>
          <w:szCs w:val="24"/>
        </w:rPr>
      </w:pPr>
    </w:p>
    <w:p w14:paraId="167F1F4E" w14:textId="2CBEBF17" w:rsidR="00013F83" w:rsidRPr="00117C24" w:rsidRDefault="0018634A" w:rsidP="00117C24">
      <w:pPr>
        <w:jc w:val="both"/>
        <w:rPr>
          <w:b/>
          <w:bCs/>
          <w:sz w:val="24"/>
          <w:szCs w:val="24"/>
        </w:rPr>
      </w:pPr>
      <w:r w:rsidRPr="00117C24">
        <w:rPr>
          <w:b/>
          <w:bCs/>
          <w:sz w:val="24"/>
          <w:szCs w:val="24"/>
        </w:rPr>
        <w:t>6. PRAZO DE ENTREGA</w:t>
      </w:r>
    </w:p>
    <w:p w14:paraId="223BF319" w14:textId="77777777" w:rsidR="00117C24" w:rsidRPr="00117C24" w:rsidRDefault="00117C24" w:rsidP="00117C24">
      <w:pPr>
        <w:jc w:val="both"/>
        <w:rPr>
          <w:b/>
          <w:bCs/>
          <w:sz w:val="24"/>
          <w:szCs w:val="24"/>
        </w:rPr>
      </w:pPr>
    </w:p>
    <w:p w14:paraId="6F78D909" w14:textId="431CE563" w:rsidR="003578E1" w:rsidRPr="00404E47" w:rsidRDefault="00117C24" w:rsidP="00117C24">
      <w:pPr>
        <w:jc w:val="both"/>
        <w:rPr>
          <w:sz w:val="24"/>
          <w:szCs w:val="24"/>
        </w:rPr>
      </w:pPr>
      <w:r w:rsidRPr="00117C24">
        <w:rPr>
          <w:b/>
          <w:bCs/>
          <w:sz w:val="24"/>
          <w:szCs w:val="24"/>
        </w:rPr>
        <w:t>6</w:t>
      </w:r>
      <w:r w:rsidR="00A767F8" w:rsidRPr="00117C24">
        <w:rPr>
          <w:b/>
          <w:bCs/>
          <w:sz w:val="24"/>
          <w:szCs w:val="24"/>
        </w:rPr>
        <w:t xml:space="preserve">.1. </w:t>
      </w:r>
      <w:r w:rsidR="003578E1" w:rsidRPr="00117C24">
        <w:rPr>
          <w:sz w:val="24"/>
          <w:szCs w:val="24"/>
        </w:rPr>
        <w:t xml:space="preserve">O prazo de entrega máximo a ser considerado para o objeto </w:t>
      </w:r>
      <w:r w:rsidR="0018634A">
        <w:rPr>
          <w:sz w:val="24"/>
          <w:szCs w:val="24"/>
        </w:rPr>
        <w:t xml:space="preserve">deste Termo de Referência </w:t>
      </w:r>
      <w:r w:rsidR="003578E1" w:rsidRPr="00117C24">
        <w:rPr>
          <w:sz w:val="24"/>
          <w:szCs w:val="24"/>
        </w:rPr>
        <w:t xml:space="preserve">deverá ser de </w:t>
      </w:r>
      <w:r w:rsidR="009449D3" w:rsidRPr="00117C24">
        <w:rPr>
          <w:sz w:val="24"/>
          <w:szCs w:val="24"/>
        </w:rPr>
        <w:t>2</w:t>
      </w:r>
      <w:r w:rsidR="003578E1" w:rsidRPr="00117C24">
        <w:rPr>
          <w:sz w:val="24"/>
          <w:szCs w:val="24"/>
        </w:rPr>
        <w:t>0 (</w:t>
      </w:r>
      <w:r w:rsidR="009449D3" w:rsidRPr="00117C24">
        <w:rPr>
          <w:sz w:val="24"/>
          <w:szCs w:val="24"/>
        </w:rPr>
        <w:t>vinte</w:t>
      </w:r>
      <w:r w:rsidR="003578E1" w:rsidRPr="00117C24">
        <w:rPr>
          <w:sz w:val="24"/>
          <w:szCs w:val="24"/>
        </w:rPr>
        <w:t>) dias</w:t>
      </w:r>
      <w:r w:rsidR="003578E1" w:rsidRPr="00404E47">
        <w:rPr>
          <w:sz w:val="24"/>
          <w:szCs w:val="24"/>
        </w:rPr>
        <w:t xml:space="preserve"> após a assinatura do contrato</w:t>
      </w:r>
      <w:r w:rsidR="0018634A">
        <w:rPr>
          <w:sz w:val="24"/>
          <w:szCs w:val="24"/>
        </w:rPr>
        <w:t xml:space="preserve"> ou expedição de documento equivalente.</w:t>
      </w:r>
    </w:p>
    <w:p w14:paraId="0A2B1633" w14:textId="77777777" w:rsidR="003578E1" w:rsidRPr="00404E47" w:rsidRDefault="003578E1" w:rsidP="00404E47">
      <w:pPr>
        <w:jc w:val="both"/>
        <w:rPr>
          <w:sz w:val="24"/>
          <w:szCs w:val="24"/>
        </w:rPr>
      </w:pPr>
    </w:p>
    <w:p w14:paraId="3B97D6A0" w14:textId="44C82280" w:rsidR="00404E47" w:rsidRPr="00404E47" w:rsidRDefault="0018634A" w:rsidP="00404E47">
      <w:pPr>
        <w:spacing w:after="29"/>
        <w:ind w:right="-2"/>
        <w:jc w:val="both"/>
        <w:rPr>
          <w:b/>
          <w:bCs/>
          <w:color w:val="000000"/>
          <w:sz w:val="24"/>
          <w:szCs w:val="24"/>
        </w:rPr>
      </w:pPr>
      <w:r w:rsidRPr="00404E47">
        <w:rPr>
          <w:b/>
          <w:bCs/>
          <w:sz w:val="24"/>
          <w:szCs w:val="24"/>
        </w:rPr>
        <w:t>7.</w:t>
      </w:r>
      <w:r w:rsidRPr="00404E47">
        <w:rPr>
          <w:b/>
          <w:bCs/>
          <w:color w:val="000000"/>
          <w:sz w:val="24"/>
          <w:szCs w:val="24"/>
        </w:rPr>
        <w:t xml:space="preserve"> LOCAL DE ENTREGA: </w:t>
      </w:r>
    </w:p>
    <w:p w14:paraId="7DA6308D" w14:textId="77777777" w:rsidR="00404E47" w:rsidRPr="00404E47" w:rsidRDefault="00404E47" w:rsidP="00404E47">
      <w:pPr>
        <w:spacing w:after="29"/>
        <w:ind w:right="-2"/>
        <w:jc w:val="both"/>
        <w:rPr>
          <w:color w:val="000000"/>
          <w:sz w:val="24"/>
          <w:szCs w:val="24"/>
        </w:rPr>
      </w:pPr>
    </w:p>
    <w:p w14:paraId="4CD1446C" w14:textId="54FAC5D0" w:rsidR="00404E47" w:rsidRPr="00404E47" w:rsidRDefault="00404E47" w:rsidP="00404E47">
      <w:pPr>
        <w:spacing w:after="29"/>
        <w:ind w:right="-2"/>
        <w:jc w:val="both"/>
        <w:rPr>
          <w:color w:val="000000"/>
          <w:sz w:val="24"/>
          <w:szCs w:val="24"/>
        </w:rPr>
      </w:pPr>
      <w:r w:rsidRPr="00404E47">
        <w:rPr>
          <w:b/>
          <w:bCs/>
          <w:color w:val="000000"/>
          <w:sz w:val="24"/>
          <w:szCs w:val="24"/>
        </w:rPr>
        <w:t>7.1.</w:t>
      </w:r>
      <w:r w:rsidRPr="00404E47">
        <w:rPr>
          <w:color w:val="000000"/>
          <w:sz w:val="24"/>
          <w:szCs w:val="24"/>
        </w:rPr>
        <w:t xml:space="preserve"> O local da entrega e instalação será no prédio da Câmara Municipal de Americana, localizado na Avenida Monsenhor Bruno Nardini, 1.835, Jardim Mirian, Americana, SP.</w:t>
      </w:r>
    </w:p>
    <w:p w14:paraId="133ABE20" w14:textId="77777777" w:rsidR="00404E47" w:rsidRPr="00404E47" w:rsidRDefault="00404E47" w:rsidP="00404E47">
      <w:pPr>
        <w:spacing w:after="29"/>
        <w:ind w:left="422" w:right="-2" w:hanging="10"/>
        <w:jc w:val="both"/>
        <w:rPr>
          <w:color w:val="000000"/>
          <w:sz w:val="24"/>
          <w:szCs w:val="24"/>
        </w:rPr>
      </w:pPr>
    </w:p>
    <w:p w14:paraId="20BB1266" w14:textId="2524FC63" w:rsidR="00404E47" w:rsidRPr="00404E47" w:rsidRDefault="00404E47" w:rsidP="00404E47">
      <w:pPr>
        <w:keepNext/>
        <w:keepLines/>
        <w:spacing w:after="3"/>
        <w:outlineLvl w:val="0"/>
        <w:rPr>
          <w:b/>
          <w:color w:val="000000"/>
          <w:sz w:val="24"/>
          <w:szCs w:val="24"/>
        </w:rPr>
      </w:pPr>
      <w:r w:rsidRPr="00404E47">
        <w:rPr>
          <w:b/>
          <w:color w:val="000000"/>
          <w:sz w:val="24"/>
          <w:szCs w:val="24"/>
        </w:rPr>
        <w:t xml:space="preserve">8. CONDIÇÕES DE RECEBIMENTO </w:t>
      </w:r>
    </w:p>
    <w:p w14:paraId="43BD93B8" w14:textId="77777777" w:rsidR="00404E47" w:rsidRPr="00404E47" w:rsidRDefault="00404E47" w:rsidP="00404E47">
      <w:pPr>
        <w:keepNext/>
        <w:keepLines/>
        <w:spacing w:after="3"/>
        <w:ind w:left="422" w:hanging="10"/>
        <w:outlineLvl w:val="0"/>
        <w:rPr>
          <w:b/>
          <w:color w:val="000000"/>
          <w:sz w:val="24"/>
          <w:szCs w:val="24"/>
        </w:rPr>
      </w:pPr>
    </w:p>
    <w:p w14:paraId="49D66269" w14:textId="01639EF4" w:rsidR="00404E47" w:rsidRPr="00404E47" w:rsidRDefault="00404E47" w:rsidP="00404E47">
      <w:pPr>
        <w:ind w:right="13"/>
        <w:jc w:val="both"/>
        <w:rPr>
          <w:color w:val="000000"/>
          <w:sz w:val="24"/>
          <w:szCs w:val="24"/>
        </w:rPr>
      </w:pPr>
      <w:r w:rsidRPr="00404E47">
        <w:rPr>
          <w:b/>
          <w:color w:val="000000"/>
          <w:sz w:val="24"/>
          <w:szCs w:val="24"/>
        </w:rPr>
        <w:t xml:space="preserve">8.1. </w:t>
      </w:r>
      <w:r w:rsidRPr="00404E47">
        <w:rPr>
          <w:color w:val="000000"/>
          <w:sz w:val="24"/>
          <w:szCs w:val="24"/>
        </w:rPr>
        <w:t xml:space="preserve">O recebimento dos produtos e serviços deverá ocorrer de forma provisória, para posterior verificação de conformidade do objeto, e definitivamente, após a verificação das especificações, da qualidade e quantidades dos </w:t>
      </w:r>
      <w:r w:rsidR="00643BE8">
        <w:rPr>
          <w:color w:val="000000"/>
          <w:sz w:val="24"/>
          <w:szCs w:val="24"/>
        </w:rPr>
        <w:t>equipamentos</w:t>
      </w:r>
      <w:r w:rsidRPr="00404E47">
        <w:rPr>
          <w:color w:val="000000"/>
          <w:sz w:val="24"/>
          <w:szCs w:val="24"/>
        </w:rPr>
        <w:t xml:space="preserve"> no prazo máximo de 30 (trinta) dias. </w:t>
      </w:r>
    </w:p>
    <w:p w14:paraId="408A3FF2" w14:textId="49D1DA05" w:rsidR="00404E47" w:rsidRPr="00404E47" w:rsidRDefault="00404E47" w:rsidP="00404E47">
      <w:pPr>
        <w:spacing w:after="22"/>
        <w:rPr>
          <w:color w:val="000000"/>
          <w:sz w:val="24"/>
          <w:szCs w:val="24"/>
        </w:rPr>
      </w:pPr>
    </w:p>
    <w:p w14:paraId="12C3ECAD" w14:textId="77B4DB20" w:rsidR="00404E47" w:rsidRPr="00404E47" w:rsidRDefault="00404E47" w:rsidP="00404E47">
      <w:pPr>
        <w:keepNext/>
        <w:keepLines/>
        <w:outlineLvl w:val="0"/>
        <w:rPr>
          <w:b/>
          <w:color w:val="000000"/>
          <w:sz w:val="24"/>
          <w:szCs w:val="24"/>
        </w:rPr>
      </w:pPr>
      <w:r w:rsidRPr="00404E47">
        <w:rPr>
          <w:b/>
          <w:color w:val="000000"/>
          <w:sz w:val="24"/>
          <w:szCs w:val="24"/>
        </w:rPr>
        <w:t xml:space="preserve">9. ACOMPANHAMENTO E FISCALIZAÇÃO </w:t>
      </w:r>
    </w:p>
    <w:p w14:paraId="015B6073" w14:textId="77777777" w:rsidR="00404E47" w:rsidRPr="00404E47" w:rsidRDefault="00404E47" w:rsidP="00404E47">
      <w:pPr>
        <w:tabs>
          <w:tab w:val="center" w:pos="499"/>
          <w:tab w:val="center" w:pos="1077"/>
          <w:tab w:val="center" w:pos="1883"/>
          <w:tab w:val="center" w:pos="2574"/>
          <w:tab w:val="center" w:pos="3070"/>
          <w:tab w:val="center" w:pos="3908"/>
          <w:tab w:val="center" w:pos="4685"/>
          <w:tab w:val="center" w:pos="5342"/>
          <w:tab w:val="center" w:pos="6005"/>
          <w:tab w:val="center" w:pos="6834"/>
          <w:tab w:val="center" w:pos="7712"/>
          <w:tab w:val="center" w:pos="8435"/>
          <w:tab w:val="center" w:pos="9198"/>
          <w:tab w:val="center" w:pos="9907"/>
          <w:tab w:val="right" w:pos="10581"/>
        </w:tabs>
        <w:spacing w:after="4" w:line="248" w:lineRule="auto"/>
        <w:ind w:left="284"/>
        <w:jc w:val="both"/>
        <w:rPr>
          <w:color w:val="000000"/>
          <w:sz w:val="24"/>
          <w:szCs w:val="24"/>
        </w:rPr>
      </w:pPr>
    </w:p>
    <w:p w14:paraId="298FC6B7" w14:textId="426F734D" w:rsidR="00404E47" w:rsidRPr="00404E47" w:rsidRDefault="00404E47" w:rsidP="00404E47">
      <w:pPr>
        <w:tabs>
          <w:tab w:val="center" w:pos="499"/>
          <w:tab w:val="center" w:pos="1077"/>
          <w:tab w:val="center" w:pos="1883"/>
          <w:tab w:val="center" w:pos="2574"/>
          <w:tab w:val="center" w:pos="3070"/>
          <w:tab w:val="center" w:pos="3908"/>
          <w:tab w:val="center" w:pos="4685"/>
          <w:tab w:val="center" w:pos="5342"/>
          <w:tab w:val="center" w:pos="6005"/>
          <w:tab w:val="center" w:pos="6834"/>
          <w:tab w:val="center" w:pos="7712"/>
          <w:tab w:val="center" w:pos="8435"/>
          <w:tab w:val="center" w:pos="9198"/>
          <w:tab w:val="center" w:pos="9907"/>
          <w:tab w:val="right" w:pos="10581"/>
        </w:tabs>
        <w:spacing w:after="4" w:line="248" w:lineRule="auto"/>
        <w:jc w:val="both"/>
        <w:rPr>
          <w:color w:val="000000"/>
          <w:sz w:val="24"/>
          <w:szCs w:val="24"/>
        </w:rPr>
      </w:pPr>
      <w:r w:rsidRPr="00404E47">
        <w:rPr>
          <w:b/>
          <w:bCs/>
          <w:color w:val="000000"/>
          <w:sz w:val="24"/>
          <w:szCs w:val="24"/>
        </w:rPr>
        <w:t>9.1.</w:t>
      </w:r>
      <w:r>
        <w:rPr>
          <w:color w:val="000000"/>
          <w:sz w:val="24"/>
          <w:szCs w:val="24"/>
        </w:rPr>
        <w:t xml:space="preserve"> </w:t>
      </w:r>
      <w:r w:rsidRPr="00404E47">
        <w:rPr>
          <w:color w:val="000000"/>
          <w:sz w:val="24"/>
          <w:szCs w:val="24"/>
        </w:rPr>
        <w:t xml:space="preserve">O agente público que irá </w:t>
      </w:r>
      <w:r w:rsidRPr="00404E47">
        <w:rPr>
          <w:color w:val="000000"/>
          <w:sz w:val="24"/>
          <w:szCs w:val="24"/>
        </w:rPr>
        <w:tab/>
        <w:t xml:space="preserve">acompanhar e fiscalizar o </w:t>
      </w:r>
      <w:r w:rsidRPr="00404E47">
        <w:rPr>
          <w:color w:val="000000"/>
          <w:sz w:val="24"/>
          <w:szCs w:val="24"/>
        </w:rPr>
        <w:tab/>
        <w:t xml:space="preserve">fornecimento </w:t>
      </w:r>
      <w:r w:rsidRPr="00404E47">
        <w:rPr>
          <w:color w:val="000000"/>
          <w:sz w:val="24"/>
          <w:szCs w:val="24"/>
        </w:rPr>
        <w:tab/>
        <w:t>dos produtos e prestação dos serviços é a Senhora Aline de Souza Pinto, Chefe da Coordenadoria de Informática, Matrícula n</w:t>
      </w:r>
      <w:r w:rsidRPr="00404E47">
        <w:rPr>
          <w:strike/>
          <w:color w:val="000000"/>
          <w:sz w:val="24"/>
          <w:szCs w:val="24"/>
        </w:rPr>
        <w:t>º</w:t>
      </w:r>
      <w:r w:rsidRPr="00404E47">
        <w:rPr>
          <w:color w:val="000000"/>
          <w:sz w:val="24"/>
          <w:szCs w:val="24"/>
        </w:rPr>
        <w:t xml:space="preserve">  .</w:t>
      </w:r>
    </w:p>
    <w:p w14:paraId="6EE527DF" w14:textId="77777777" w:rsidR="00404E47" w:rsidRPr="00404E47" w:rsidRDefault="00404E47" w:rsidP="00404E47">
      <w:pPr>
        <w:rPr>
          <w:color w:val="000000"/>
          <w:sz w:val="24"/>
          <w:szCs w:val="24"/>
        </w:rPr>
      </w:pPr>
    </w:p>
    <w:p w14:paraId="41A44741" w14:textId="6B34825F" w:rsidR="0018634A" w:rsidRDefault="00404E47" w:rsidP="00404E4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  <w:r w:rsidRPr="00404E47">
        <w:rPr>
          <w:b/>
          <w:color w:val="000000"/>
          <w:sz w:val="24"/>
          <w:szCs w:val="24"/>
        </w:rPr>
        <w:t>10.</w:t>
      </w:r>
      <w:r w:rsidR="0018634A">
        <w:rPr>
          <w:b/>
          <w:color w:val="000000"/>
          <w:sz w:val="24"/>
          <w:szCs w:val="24"/>
        </w:rPr>
        <w:t xml:space="preserve"> DA VIGÊNCIA DO CONTRATO</w:t>
      </w:r>
    </w:p>
    <w:p w14:paraId="18E18548" w14:textId="77777777" w:rsidR="0018634A" w:rsidRDefault="0018634A" w:rsidP="00404E4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</w:p>
    <w:p w14:paraId="45494C32" w14:textId="6AF5B593" w:rsidR="00F24427" w:rsidRPr="00F24427" w:rsidRDefault="0018634A" w:rsidP="00F2442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10.1. </w:t>
      </w:r>
      <w:r w:rsidR="00404E47" w:rsidRPr="00404E47">
        <w:rPr>
          <w:b/>
          <w:color w:val="000000"/>
          <w:sz w:val="24"/>
          <w:szCs w:val="24"/>
        </w:rPr>
        <w:t xml:space="preserve"> </w:t>
      </w:r>
      <w:r w:rsidR="00F24427">
        <w:rPr>
          <w:color w:val="000000"/>
          <w:sz w:val="24"/>
          <w:szCs w:val="24"/>
        </w:rPr>
        <w:t>A vigência do contrato será de</w:t>
      </w:r>
      <w:r w:rsidR="00F24427" w:rsidRPr="00E93CDE">
        <w:rPr>
          <w:rStyle w:val="selectable-text"/>
          <w:sz w:val="24"/>
          <w:szCs w:val="24"/>
        </w:rPr>
        <w:t xml:space="preserve">12 </w:t>
      </w:r>
      <w:r w:rsidR="00F24427">
        <w:rPr>
          <w:rStyle w:val="selectable-text"/>
          <w:sz w:val="24"/>
          <w:szCs w:val="24"/>
        </w:rPr>
        <w:t xml:space="preserve">(doze) </w:t>
      </w:r>
      <w:r w:rsidR="00F24427" w:rsidRPr="00E93CDE">
        <w:rPr>
          <w:rStyle w:val="selectable-text"/>
          <w:sz w:val="24"/>
          <w:szCs w:val="24"/>
        </w:rPr>
        <w:t>meses</w:t>
      </w:r>
      <w:r w:rsidR="00F24427">
        <w:rPr>
          <w:rStyle w:val="selectable-text"/>
          <w:sz w:val="24"/>
          <w:szCs w:val="24"/>
        </w:rPr>
        <w:t>, a contar da data de sua assinatura</w:t>
      </w:r>
      <w:r w:rsidR="00F24427">
        <w:rPr>
          <w:color w:val="000000"/>
          <w:sz w:val="24"/>
          <w:szCs w:val="24"/>
        </w:rPr>
        <w:t>;</w:t>
      </w:r>
    </w:p>
    <w:p w14:paraId="27FD065D" w14:textId="77777777" w:rsidR="00F24427" w:rsidRDefault="00F24427" w:rsidP="00F24427">
      <w:pPr>
        <w:ind w:right="-2"/>
        <w:jc w:val="both"/>
        <w:rPr>
          <w:color w:val="000000"/>
          <w:sz w:val="24"/>
          <w:szCs w:val="24"/>
        </w:rPr>
      </w:pPr>
    </w:p>
    <w:p w14:paraId="30E9DC5A" w14:textId="03554981" w:rsidR="00F24427" w:rsidRDefault="00F24427" w:rsidP="00F24427">
      <w:pPr>
        <w:ind w:right="-2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10</w:t>
      </w:r>
      <w:r w:rsidRPr="002F3421">
        <w:rPr>
          <w:b/>
          <w:bCs/>
          <w:color w:val="000000"/>
          <w:sz w:val="24"/>
          <w:szCs w:val="24"/>
        </w:rPr>
        <w:t>.2.</w:t>
      </w:r>
      <w:r>
        <w:rPr>
          <w:color w:val="000000"/>
          <w:sz w:val="24"/>
          <w:szCs w:val="24"/>
        </w:rPr>
        <w:t xml:space="preserve"> O contrato poderá ser prorrogado por períodos sucessivos, até o limite máximo de 60 (sessenta) meses, conforme § 2</w:t>
      </w:r>
      <w:r w:rsidRPr="003B70B7"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do artigo 106, da Lei Federal n</w:t>
      </w:r>
      <w:r w:rsidRPr="000E7F65"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14.133, de 1</w:t>
      </w:r>
      <w:r w:rsidRPr="000E7F65">
        <w:rPr>
          <w:strike/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</w:rPr>
        <w:t xml:space="preserve"> de abril de 2021.</w:t>
      </w:r>
    </w:p>
    <w:p w14:paraId="4C8B48A7" w14:textId="77777777" w:rsidR="00F24427" w:rsidRDefault="00F24427" w:rsidP="00404E4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</w:p>
    <w:p w14:paraId="683794E7" w14:textId="07529F6E" w:rsidR="00404E47" w:rsidRPr="00F24427" w:rsidRDefault="00F24427" w:rsidP="00404E4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</w:t>
      </w:r>
      <w:r w:rsidRPr="00F24427">
        <w:rPr>
          <w:b/>
          <w:color w:val="000000"/>
          <w:sz w:val="24"/>
          <w:szCs w:val="24"/>
        </w:rPr>
        <w:t xml:space="preserve">. </w:t>
      </w:r>
      <w:r w:rsidR="00404E47" w:rsidRPr="00F24427">
        <w:rPr>
          <w:b/>
          <w:color w:val="000000"/>
          <w:sz w:val="24"/>
          <w:szCs w:val="24"/>
        </w:rPr>
        <w:t>CONDIÇÕES DE PAGAMENTO</w:t>
      </w:r>
    </w:p>
    <w:p w14:paraId="37583FF4" w14:textId="77777777" w:rsidR="00404E47" w:rsidRPr="00F24427" w:rsidRDefault="00404E47" w:rsidP="00F2442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</w:p>
    <w:p w14:paraId="0F8925BB" w14:textId="1B2B5ECF" w:rsidR="0018634A" w:rsidRPr="00F24427" w:rsidRDefault="0018634A" w:rsidP="00404E47">
      <w:pPr>
        <w:spacing w:after="4" w:line="248" w:lineRule="auto"/>
        <w:jc w:val="both"/>
        <w:rPr>
          <w:color w:val="000000"/>
          <w:sz w:val="24"/>
          <w:szCs w:val="24"/>
        </w:rPr>
      </w:pPr>
      <w:r w:rsidRPr="00F24427">
        <w:rPr>
          <w:b/>
          <w:bCs/>
          <w:color w:val="000000"/>
          <w:sz w:val="24"/>
          <w:szCs w:val="24"/>
        </w:rPr>
        <w:t>1</w:t>
      </w:r>
      <w:r w:rsidR="00F24427" w:rsidRPr="00F24427">
        <w:rPr>
          <w:b/>
          <w:bCs/>
          <w:color w:val="000000"/>
          <w:sz w:val="24"/>
          <w:szCs w:val="24"/>
        </w:rPr>
        <w:t>1</w:t>
      </w:r>
      <w:r w:rsidRPr="00F24427">
        <w:rPr>
          <w:b/>
          <w:bCs/>
          <w:color w:val="000000"/>
          <w:sz w:val="24"/>
          <w:szCs w:val="24"/>
        </w:rPr>
        <w:t>.1.</w:t>
      </w:r>
      <w:r w:rsidR="00B93A5B">
        <w:rPr>
          <w:color w:val="000000"/>
          <w:sz w:val="24"/>
          <w:szCs w:val="24"/>
        </w:rPr>
        <w:t xml:space="preserve"> </w:t>
      </w:r>
      <w:r w:rsidR="00B93A5B" w:rsidRPr="00CB340C">
        <w:rPr>
          <w:color w:val="000000"/>
          <w:sz w:val="24"/>
          <w:szCs w:val="24"/>
        </w:rPr>
        <w:t>O</w:t>
      </w:r>
      <w:r w:rsidR="00B93A5B">
        <w:rPr>
          <w:color w:val="000000"/>
          <w:sz w:val="24"/>
          <w:szCs w:val="24"/>
        </w:rPr>
        <w:t>s</w:t>
      </w:r>
      <w:r w:rsidR="00B93A5B" w:rsidRPr="00CB340C">
        <w:rPr>
          <w:color w:val="000000"/>
          <w:sz w:val="24"/>
          <w:szCs w:val="24"/>
        </w:rPr>
        <w:t xml:space="preserve"> pagamento</w:t>
      </w:r>
      <w:r w:rsidR="00B93A5B">
        <w:rPr>
          <w:color w:val="000000"/>
          <w:sz w:val="24"/>
          <w:szCs w:val="24"/>
        </w:rPr>
        <w:t xml:space="preserve">s </w:t>
      </w:r>
      <w:r w:rsidR="00B93A5B" w:rsidRPr="00CB340C">
        <w:rPr>
          <w:color w:val="000000"/>
          <w:sz w:val="24"/>
          <w:szCs w:val="24"/>
        </w:rPr>
        <w:t>ser</w:t>
      </w:r>
      <w:r w:rsidR="00B93A5B">
        <w:rPr>
          <w:color w:val="000000"/>
          <w:sz w:val="24"/>
          <w:szCs w:val="24"/>
        </w:rPr>
        <w:t>ão</w:t>
      </w:r>
      <w:r w:rsidR="00B93A5B" w:rsidRPr="00CB340C">
        <w:rPr>
          <w:color w:val="000000"/>
          <w:sz w:val="24"/>
          <w:szCs w:val="24"/>
        </w:rPr>
        <w:t xml:space="preserve"> realizado</w:t>
      </w:r>
      <w:r w:rsidR="00B93A5B">
        <w:rPr>
          <w:color w:val="000000"/>
          <w:sz w:val="24"/>
          <w:szCs w:val="24"/>
        </w:rPr>
        <w:t xml:space="preserve">s mensalmente até o dia 10 (dez) do mês subsequente, mediante a apresentação </w:t>
      </w:r>
      <w:r w:rsidR="00B93A5B" w:rsidRPr="00CB340C">
        <w:rPr>
          <w:color w:val="000000"/>
          <w:sz w:val="24"/>
          <w:szCs w:val="24"/>
        </w:rPr>
        <w:t xml:space="preserve">e aceitação da </w:t>
      </w:r>
      <w:r w:rsidR="00B93A5B">
        <w:rPr>
          <w:color w:val="000000"/>
          <w:sz w:val="24"/>
          <w:szCs w:val="24"/>
        </w:rPr>
        <w:t>n</w:t>
      </w:r>
      <w:r w:rsidR="00B93A5B" w:rsidRPr="00CB340C">
        <w:rPr>
          <w:color w:val="000000"/>
          <w:sz w:val="24"/>
          <w:szCs w:val="24"/>
        </w:rPr>
        <w:t xml:space="preserve">ota </w:t>
      </w:r>
      <w:r w:rsidR="00B93A5B">
        <w:rPr>
          <w:color w:val="000000"/>
          <w:sz w:val="24"/>
          <w:szCs w:val="24"/>
        </w:rPr>
        <w:t>f</w:t>
      </w:r>
      <w:r w:rsidR="00B93A5B" w:rsidRPr="00CB340C">
        <w:rPr>
          <w:color w:val="000000"/>
          <w:sz w:val="24"/>
          <w:szCs w:val="24"/>
        </w:rPr>
        <w:t xml:space="preserve">iscal </w:t>
      </w:r>
      <w:r w:rsidR="00B93A5B">
        <w:rPr>
          <w:color w:val="000000"/>
          <w:sz w:val="24"/>
          <w:szCs w:val="24"/>
        </w:rPr>
        <w:t xml:space="preserve">fatura </w:t>
      </w:r>
      <w:r w:rsidR="00B93A5B" w:rsidRPr="00CB340C">
        <w:rPr>
          <w:color w:val="000000"/>
          <w:sz w:val="24"/>
          <w:szCs w:val="24"/>
        </w:rPr>
        <w:t xml:space="preserve">pela Coordenadoria </w:t>
      </w:r>
      <w:r w:rsidR="00B93A5B">
        <w:rPr>
          <w:color w:val="000000"/>
          <w:sz w:val="24"/>
          <w:szCs w:val="24"/>
        </w:rPr>
        <w:t xml:space="preserve">de Informática, </w:t>
      </w:r>
      <w:r w:rsidR="00B93A5B" w:rsidRPr="00F24427">
        <w:rPr>
          <w:color w:val="000000"/>
          <w:sz w:val="24"/>
          <w:szCs w:val="24"/>
        </w:rPr>
        <w:t>correspondente a prestação dos serviços no mês anterior pela contratada</w:t>
      </w:r>
      <w:r w:rsidR="00B93A5B">
        <w:rPr>
          <w:color w:val="000000"/>
          <w:sz w:val="24"/>
          <w:szCs w:val="24"/>
        </w:rPr>
        <w:t>,</w:t>
      </w:r>
      <w:r w:rsidR="00B93A5B" w:rsidRPr="00CB340C">
        <w:rPr>
          <w:color w:val="000000"/>
          <w:sz w:val="24"/>
          <w:szCs w:val="24"/>
        </w:rPr>
        <w:t xml:space="preserve"> através de depósito ou transferência bancária em conta corrente em nome da empresa. </w:t>
      </w:r>
      <w:r w:rsidR="00B93A5B">
        <w:rPr>
          <w:color w:val="000000"/>
          <w:sz w:val="24"/>
          <w:szCs w:val="24"/>
        </w:rPr>
        <w:t>A nota fiscal deverá ser emitida no último dia de cada mês, correspondente à totalidade dos serviços prestados no mês.</w:t>
      </w:r>
    </w:p>
    <w:p w14:paraId="1117FE6F" w14:textId="77777777" w:rsidR="0018634A" w:rsidRPr="00F24427" w:rsidRDefault="0018634A" w:rsidP="00404E47">
      <w:pPr>
        <w:spacing w:after="4" w:line="248" w:lineRule="auto"/>
        <w:jc w:val="both"/>
        <w:rPr>
          <w:color w:val="000000"/>
          <w:sz w:val="24"/>
          <w:szCs w:val="24"/>
        </w:rPr>
      </w:pPr>
    </w:p>
    <w:p w14:paraId="4F9A4BE8" w14:textId="10248C0C" w:rsidR="00404E47" w:rsidRPr="00F24427" w:rsidRDefault="0018634A" w:rsidP="00404E47">
      <w:pPr>
        <w:spacing w:after="4" w:line="248" w:lineRule="auto"/>
        <w:jc w:val="both"/>
        <w:rPr>
          <w:color w:val="000000"/>
          <w:sz w:val="24"/>
          <w:szCs w:val="24"/>
        </w:rPr>
      </w:pPr>
      <w:r w:rsidRPr="00F24427">
        <w:rPr>
          <w:b/>
          <w:bCs/>
          <w:color w:val="000000"/>
          <w:sz w:val="24"/>
          <w:szCs w:val="24"/>
        </w:rPr>
        <w:t>1</w:t>
      </w:r>
      <w:r w:rsidR="00F24427" w:rsidRPr="00F24427">
        <w:rPr>
          <w:b/>
          <w:bCs/>
          <w:color w:val="000000"/>
          <w:sz w:val="24"/>
          <w:szCs w:val="24"/>
        </w:rPr>
        <w:t>1</w:t>
      </w:r>
      <w:r w:rsidRPr="00F24427">
        <w:rPr>
          <w:b/>
          <w:bCs/>
          <w:color w:val="000000"/>
          <w:sz w:val="24"/>
          <w:szCs w:val="24"/>
        </w:rPr>
        <w:t>.2.</w:t>
      </w:r>
      <w:r w:rsidRPr="00F24427">
        <w:rPr>
          <w:color w:val="000000"/>
          <w:sz w:val="24"/>
          <w:szCs w:val="24"/>
        </w:rPr>
        <w:t xml:space="preserve"> Os pagamentos serão iniciados após a efetiva instalação do objeto deste Termo de Referência; </w:t>
      </w:r>
      <w:r w:rsidR="00404E47" w:rsidRPr="00F24427">
        <w:rPr>
          <w:color w:val="000000"/>
          <w:sz w:val="24"/>
          <w:szCs w:val="24"/>
        </w:rPr>
        <w:t xml:space="preserve"> </w:t>
      </w:r>
    </w:p>
    <w:p w14:paraId="72349F8C" w14:textId="77777777" w:rsidR="00404E47" w:rsidRPr="00F24427" w:rsidRDefault="00404E47" w:rsidP="00404E47">
      <w:pPr>
        <w:spacing w:after="4" w:line="248" w:lineRule="auto"/>
        <w:jc w:val="both"/>
        <w:rPr>
          <w:color w:val="000000"/>
          <w:sz w:val="24"/>
          <w:szCs w:val="24"/>
        </w:rPr>
      </w:pPr>
    </w:p>
    <w:p w14:paraId="38748BB5" w14:textId="6318B33E" w:rsidR="00B93A5B" w:rsidRDefault="00B93A5B" w:rsidP="00B93A5B">
      <w:pPr>
        <w:ind w:right="-2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Pr="002746E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3</w:t>
      </w:r>
      <w:r w:rsidRPr="002746E6"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CB340C">
        <w:rPr>
          <w:color w:val="000000"/>
          <w:sz w:val="24"/>
          <w:szCs w:val="24"/>
        </w:rPr>
        <w:t xml:space="preserve">O documento fiscal deverá, necessariamente, estar em nome da empresa fornecedora </w:t>
      </w:r>
      <w:r>
        <w:rPr>
          <w:color w:val="000000"/>
          <w:sz w:val="24"/>
          <w:szCs w:val="24"/>
        </w:rPr>
        <w:t>e/</w:t>
      </w:r>
      <w:r w:rsidRPr="00CB340C">
        <w:rPr>
          <w:color w:val="000000"/>
          <w:sz w:val="24"/>
          <w:szCs w:val="24"/>
        </w:rPr>
        <w:t xml:space="preserve">ou prestadora do </w:t>
      </w:r>
      <w:r>
        <w:rPr>
          <w:color w:val="000000"/>
          <w:sz w:val="24"/>
          <w:szCs w:val="24"/>
        </w:rPr>
        <w:t>produto/</w:t>
      </w:r>
      <w:r w:rsidRPr="00CB340C">
        <w:rPr>
          <w:color w:val="000000"/>
          <w:sz w:val="24"/>
          <w:szCs w:val="24"/>
        </w:rPr>
        <w:t>serviço.</w:t>
      </w:r>
    </w:p>
    <w:p w14:paraId="6A2083AE" w14:textId="77777777" w:rsidR="00B93A5B" w:rsidRDefault="00B93A5B" w:rsidP="00B93A5B">
      <w:pPr>
        <w:ind w:right="-2"/>
        <w:jc w:val="both"/>
        <w:rPr>
          <w:color w:val="000000"/>
          <w:sz w:val="24"/>
          <w:szCs w:val="24"/>
        </w:rPr>
      </w:pPr>
    </w:p>
    <w:p w14:paraId="7C689DBF" w14:textId="4144F713" w:rsidR="00B93A5B" w:rsidRDefault="00B93A5B" w:rsidP="00B93A5B">
      <w:pPr>
        <w:ind w:right="-2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</w:t>
      </w:r>
      <w:r w:rsidRPr="00391420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4</w:t>
      </w:r>
      <w:r w:rsidRPr="00391420">
        <w:rPr>
          <w:b/>
          <w:bCs/>
          <w:color w:val="000000"/>
          <w:sz w:val="24"/>
          <w:szCs w:val="24"/>
        </w:rPr>
        <w:t>.</w:t>
      </w:r>
      <w:r w:rsidRPr="00391420">
        <w:rPr>
          <w:color w:val="000000"/>
          <w:sz w:val="24"/>
          <w:szCs w:val="24"/>
        </w:rPr>
        <w:t xml:space="preserve"> </w:t>
      </w:r>
      <w:r w:rsidRPr="00391420">
        <w:rPr>
          <w:sz w:val="24"/>
          <w:szCs w:val="24"/>
        </w:rPr>
        <w:t xml:space="preserve">As despesas com </w:t>
      </w:r>
      <w:r>
        <w:rPr>
          <w:sz w:val="24"/>
          <w:szCs w:val="24"/>
        </w:rPr>
        <w:t>a</w:t>
      </w:r>
      <w:r w:rsidRPr="00391420">
        <w:rPr>
          <w:sz w:val="24"/>
          <w:szCs w:val="24"/>
        </w:rPr>
        <w:t xml:space="preserve"> presente </w:t>
      </w:r>
      <w:r>
        <w:rPr>
          <w:sz w:val="24"/>
          <w:szCs w:val="24"/>
        </w:rPr>
        <w:t>contratação</w:t>
      </w:r>
      <w:r w:rsidRPr="00391420">
        <w:rPr>
          <w:sz w:val="24"/>
          <w:szCs w:val="24"/>
        </w:rPr>
        <w:t xml:space="preserve"> correrão por conta da seguinte dotaç</w:t>
      </w:r>
      <w:r>
        <w:rPr>
          <w:sz w:val="24"/>
          <w:szCs w:val="24"/>
        </w:rPr>
        <w:t>ão</w:t>
      </w:r>
      <w:r w:rsidRPr="00391420">
        <w:rPr>
          <w:sz w:val="24"/>
          <w:szCs w:val="24"/>
        </w:rPr>
        <w:t xml:space="preserve"> orçamentária, constante do orçamento vigente da Câmara Municipal de Americana:</w:t>
      </w:r>
    </w:p>
    <w:p w14:paraId="5478AC09" w14:textId="77777777" w:rsidR="00B93A5B" w:rsidRDefault="00B93A5B" w:rsidP="00B93A5B">
      <w:pPr>
        <w:ind w:right="-2"/>
        <w:jc w:val="both"/>
        <w:rPr>
          <w:sz w:val="24"/>
          <w:szCs w:val="24"/>
        </w:rPr>
      </w:pPr>
    </w:p>
    <w:p w14:paraId="346CB4A7" w14:textId="77777777" w:rsidR="00B93A5B" w:rsidRPr="00ED34F9" w:rsidRDefault="00B93A5B" w:rsidP="00B93A5B">
      <w:pPr>
        <w:shd w:val="clear" w:color="auto" w:fill="FFFF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01.01.02.</w:t>
      </w:r>
      <w:r w:rsidRPr="00ED34F9">
        <w:rPr>
          <w:b/>
          <w:bCs/>
          <w:sz w:val="24"/>
          <w:szCs w:val="24"/>
        </w:rPr>
        <w:t>01.</w:t>
      </w:r>
      <w:r>
        <w:rPr>
          <w:b/>
          <w:bCs/>
          <w:sz w:val="24"/>
          <w:szCs w:val="24"/>
        </w:rPr>
        <w:t>01.</w:t>
      </w:r>
      <w:r w:rsidRPr="00ED34F9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.0103100022.002.</w:t>
      </w:r>
      <w:r w:rsidRPr="00ED34F9">
        <w:rPr>
          <w:b/>
          <w:bCs/>
          <w:sz w:val="24"/>
          <w:szCs w:val="24"/>
        </w:rPr>
        <w:t>3390400000</w:t>
      </w:r>
      <w:r>
        <w:rPr>
          <w:b/>
          <w:bCs/>
          <w:sz w:val="24"/>
          <w:szCs w:val="24"/>
        </w:rPr>
        <w:t>00.011100000</w:t>
      </w:r>
      <w:r w:rsidRPr="00ED34F9">
        <w:rPr>
          <w:b/>
          <w:bCs/>
          <w:sz w:val="24"/>
          <w:szCs w:val="24"/>
        </w:rPr>
        <w:t xml:space="preserve">  -  </w:t>
      </w:r>
      <w:r>
        <w:rPr>
          <w:b/>
          <w:bCs/>
          <w:sz w:val="24"/>
          <w:szCs w:val="24"/>
        </w:rPr>
        <w:t>Serviços da Tecnologia da Informação</w:t>
      </w:r>
      <w:r w:rsidRPr="00ED34F9">
        <w:rPr>
          <w:b/>
          <w:bCs/>
          <w:sz w:val="24"/>
          <w:szCs w:val="24"/>
        </w:rPr>
        <w:t>.</w:t>
      </w:r>
    </w:p>
    <w:p w14:paraId="23F9B901" w14:textId="77777777" w:rsidR="00B93A5B" w:rsidRPr="00F24427" w:rsidRDefault="00B93A5B" w:rsidP="00404E47">
      <w:pPr>
        <w:jc w:val="both"/>
        <w:rPr>
          <w:sz w:val="24"/>
          <w:szCs w:val="24"/>
        </w:rPr>
      </w:pPr>
    </w:p>
    <w:p w14:paraId="1980A220" w14:textId="4A0DF45F" w:rsidR="00F24427" w:rsidRPr="00F24427" w:rsidRDefault="00F24427" w:rsidP="00F24427">
      <w:pPr>
        <w:ind w:right="-2"/>
        <w:jc w:val="both"/>
        <w:rPr>
          <w:color w:val="000000"/>
          <w:sz w:val="24"/>
          <w:szCs w:val="24"/>
        </w:rPr>
      </w:pPr>
      <w:r w:rsidRPr="00F24427">
        <w:rPr>
          <w:b/>
          <w:color w:val="000000"/>
          <w:sz w:val="24"/>
          <w:szCs w:val="24"/>
        </w:rPr>
        <w:t>12. NA PROPOSTA COMERCIAL INFORMAR OS SEGUINTES DADOS</w:t>
      </w:r>
    </w:p>
    <w:p w14:paraId="76D86D8E" w14:textId="77777777" w:rsidR="00F24427" w:rsidRPr="00F24427" w:rsidRDefault="00F24427" w:rsidP="00F24427">
      <w:pPr>
        <w:keepNext/>
        <w:keepLines/>
        <w:spacing w:after="3"/>
        <w:outlineLvl w:val="1"/>
        <w:rPr>
          <w:b/>
          <w:color w:val="000000"/>
          <w:sz w:val="24"/>
          <w:szCs w:val="24"/>
        </w:rPr>
      </w:pPr>
    </w:p>
    <w:p w14:paraId="67EFC8CF" w14:textId="2B2A7F45" w:rsidR="00F24427" w:rsidRPr="00F24427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  <w:r w:rsidRPr="00F24427">
        <w:rPr>
          <w:b/>
          <w:color w:val="000000"/>
          <w:sz w:val="24"/>
          <w:szCs w:val="24"/>
        </w:rPr>
        <w:t xml:space="preserve">12.1. </w:t>
      </w:r>
      <w:r w:rsidRPr="00F24427">
        <w:rPr>
          <w:bCs/>
          <w:color w:val="000000"/>
          <w:sz w:val="24"/>
          <w:szCs w:val="24"/>
        </w:rPr>
        <w:t>Razão Social, CNPJ/MF, Inscrição estadual;</w:t>
      </w:r>
    </w:p>
    <w:p w14:paraId="74F7A083" w14:textId="77777777" w:rsidR="00F24427" w:rsidRPr="00F24427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</w:p>
    <w:p w14:paraId="5AD5B055" w14:textId="0F154FA8" w:rsidR="00F24427" w:rsidRPr="00F24427" w:rsidRDefault="00F24427" w:rsidP="00F24427">
      <w:pPr>
        <w:pStyle w:val="PargrafodaLista"/>
        <w:keepNext/>
        <w:keepLines/>
        <w:spacing w:after="3"/>
        <w:ind w:left="0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F24427">
        <w:rPr>
          <w:rFonts w:ascii="Times New Roman" w:hAnsi="Times New Roman"/>
          <w:b/>
          <w:color w:val="000000"/>
          <w:sz w:val="24"/>
          <w:szCs w:val="24"/>
        </w:rPr>
        <w:t>12.2.</w:t>
      </w:r>
      <w:r w:rsidRPr="00F24427">
        <w:rPr>
          <w:rFonts w:ascii="Times New Roman" w:hAnsi="Times New Roman"/>
          <w:bCs/>
          <w:color w:val="000000"/>
          <w:sz w:val="24"/>
          <w:szCs w:val="24"/>
        </w:rPr>
        <w:t xml:space="preserve"> Nome e CPF do Representante Legal;</w:t>
      </w:r>
    </w:p>
    <w:p w14:paraId="52DA98B3" w14:textId="77777777" w:rsidR="00F24427" w:rsidRPr="00F24427" w:rsidRDefault="00F24427" w:rsidP="00F24427">
      <w:pPr>
        <w:pStyle w:val="PargrafodaLista"/>
        <w:keepNext/>
        <w:keepLines/>
        <w:spacing w:after="3"/>
        <w:ind w:left="0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14:paraId="2720F37B" w14:textId="69B3072C" w:rsidR="00F24427" w:rsidRPr="00F24427" w:rsidRDefault="00F24427" w:rsidP="00F24427">
      <w:pPr>
        <w:pStyle w:val="PargrafodaLista"/>
        <w:keepNext/>
        <w:keepLines/>
        <w:spacing w:after="3"/>
        <w:ind w:left="0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F24427">
        <w:rPr>
          <w:rFonts w:ascii="Times New Roman" w:hAnsi="Times New Roman"/>
          <w:b/>
          <w:color w:val="000000"/>
          <w:sz w:val="24"/>
          <w:szCs w:val="24"/>
        </w:rPr>
        <w:t>12.3.</w:t>
      </w:r>
      <w:r w:rsidRPr="00F24427">
        <w:rPr>
          <w:rFonts w:ascii="Times New Roman" w:hAnsi="Times New Roman"/>
          <w:bCs/>
          <w:color w:val="000000"/>
          <w:sz w:val="24"/>
          <w:szCs w:val="24"/>
        </w:rPr>
        <w:t xml:space="preserve"> Informação do valor unitário e total, expressos em reais (R$), para fornecimento dos bens e prestação dos serviços, conforme este Termo de Referência;</w:t>
      </w:r>
    </w:p>
    <w:p w14:paraId="74F14B6C" w14:textId="77777777" w:rsidR="00F24427" w:rsidRPr="00F24427" w:rsidRDefault="00F24427" w:rsidP="00F24427">
      <w:pPr>
        <w:pStyle w:val="PargrafodaLista"/>
        <w:keepNext/>
        <w:keepLines/>
        <w:spacing w:after="3"/>
        <w:ind w:left="0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14:paraId="67E762D2" w14:textId="26AD210C" w:rsidR="00F24427" w:rsidRPr="00F24427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  <w:r w:rsidRPr="00F24427">
        <w:rPr>
          <w:b/>
          <w:color w:val="000000"/>
          <w:sz w:val="24"/>
          <w:szCs w:val="24"/>
        </w:rPr>
        <w:t>12.4.</w:t>
      </w:r>
      <w:r w:rsidRPr="00F24427">
        <w:rPr>
          <w:bCs/>
          <w:color w:val="000000"/>
          <w:sz w:val="24"/>
          <w:szCs w:val="24"/>
        </w:rPr>
        <w:t xml:space="preserve"> Validade da Proposta, com mínimo de 60 (sessenta) dias; e</w:t>
      </w:r>
    </w:p>
    <w:p w14:paraId="32C70468" w14:textId="77777777" w:rsidR="00F24427" w:rsidRPr="00F24427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</w:p>
    <w:p w14:paraId="1800D5C3" w14:textId="5F3ECB4A" w:rsidR="00F24427" w:rsidRPr="00F24427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  <w:r w:rsidRPr="00F24427">
        <w:rPr>
          <w:b/>
          <w:color w:val="000000"/>
          <w:sz w:val="24"/>
          <w:szCs w:val="24"/>
        </w:rPr>
        <w:t>12.5.</w:t>
      </w:r>
      <w:r w:rsidRPr="00F24427">
        <w:rPr>
          <w:bCs/>
          <w:color w:val="000000"/>
          <w:sz w:val="24"/>
          <w:szCs w:val="24"/>
        </w:rPr>
        <w:t xml:space="preserve"> Data e assinatura do representante legal;</w:t>
      </w:r>
    </w:p>
    <w:p w14:paraId="7315545B" w14:textId="77777777" w:rsidR="00F24427" w:rsidRPr="00CB340C" w:rsidRDefault="00F24427" w:rsidP="00F24427">
      <w:pPr>
        <w:keepNext/>
        <w:keepLines/>
        <w:spacing w:after="3"/>
        <w:outlineLvl w:val="1"/>
        <w:rPr>
          <w:bCs/>
          <w:color w:val="000000"/>
          <w:sz w:val="24"/>
          <w:szCs w:val="24"/>
        </w:rPr>
      </w:pPr>
    </w:p>
    <w:p w14:paraId="145221F2" w14:textId="77777777" w:rsidR="00F24427" w:rsidRDefault="00F24427" w:rsidP="00F24427">
      <w:pPr>
        <w:keepNext/>
        <w:keepLines/>
        <w:spacing w:after="3"/>
        <w:outlineLvl w:val="1"/>
        <w:rPr>
          <w:b/>
          <w:color w:val="000000"/>
        </w:rPr>
      </w:pPr>
    </w:p>
    <w:p w14:paraId="09E4D2E5" w14:textId="77777777" w:rsidR="00F24427" w:rsidRPr="00404E47" w:rsidRDefault="00F24427" w:rsidP="00404E47">
      <w:pPr>
        <w:jc w:val="both"/>
        <w:rPr>
          <w:sz w:val="24"/>
          <w:szCs w:val="24"/>
        </w:rPr>
      </w:pPr>
    </w:p>
    <w:sectPr w:rsidR="00F24427" w:rsidRPr="00404E47" w:rsidSect="002D1D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2268" w:right="1134" w:bottom="1134" w:left="1701" w:header="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72F3" w14:textId="77777777" w:rsidR="00DE6DCB" w:rsidRDefault="00DE6DCB">
      <w:r>
        <w:separator/>
      </w:r>
    </w:p>
  </w:endnote>
  <w:endnote w:type="continuationSeparator" w:id="0">
    <w:p w14:paraId="4B847C39" w14:textId="77777777" w:rsidR="00DE6DCB" w:rsidRDefault="00D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FF61" w14:textId="77777777" w:rsidR="00404E47" w:rsidRPr="00423C61" w:rsidRDefault="00404E47" w:rsidP="00404E47">
    <w:pPr>
      <w:pStyle w:val="Rodap"/>
      <w:ind w:left="-993" w:right="-709"/>
      <w:jc w:val="center"/>
      <w:rPr>
        <w:rFonts w:ascii="Arial" w:hAnsi="Arial" w:cs="Arial"/>
      </w:rPr>
    </w:pPr>
    <w:r w:rsidRPr="00423C61">
      <w:rPr>
        <w:rFonts w:ascii="Arial" w:hAnsi="Arial" w:cs="Arial"/>
      </w:rPr>
      <w:t>Avenida Monsenhor Bruno Nardini, n</w:t>
    </w:r>
    <w:r w:rsidRPr="00423C61">
      <w:rPr>
        <w:rFonts w:ascii="Arial" w:hAnsi="Arial" w:cs="Arial"/>
        <w:strike/>
      </w:rPr>
      <w:t>º</w:t>
    </w:r>
    <w:r w:rsidRPr="00423C61">
      <w:rPr>
        <w:rFonts w:ascii="Arial" w:hAnsi="Arial" w:cs="Arial"/>
      </w:rPr>
      <w:t xml:space="preserve"> 1.835, Jardim Mirian, CEP 13.469-070, Fone (19) 3472-9700, Americana</w:t>
    </w:r>
    <w:r>
      <w:rPr>
        <w:rFonts w:ascii="Arial" w:hAnsi="Arial" w:cs="Arial"/>
      </w:rPr>
      <w:t xml:space="preserve"> </w:t>
    </w:r>
    <w:r w:rsidRPr="00423C61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423C61">
      <w:rPr>
        <w:rFonts w:ascii="Arial" w:hAnsi="Arial" w:cs="Arial"/>
      </w:rPr>
      <w:t>SP.</w:t>
    </w:r>
  </w:p>
  <w:p w14:paraId="6DD77694" w14:textId="3437BBCF" w:rsidR="00C31D80" w:rsidRPr="00404E47" w:rsidRDefault="00404E47" w:rsidP="00404E47">
    <w:pPr>
      <w:pStyle w:val="Rodap"/>
      <w:ind w:left="-993" w:right="-567"/>
      <w:jc w:val="center"/>
      <w:rPr>
        <w:rFonts w:ascii="Arial" w:hAnsi="Arial" w:cs="Arial"/>
        <w:b/>
        <w:i/>
        <w:sz w:val="22"/>
        <w:szCs w:val="22"/>
      </w:rPr>
    </w:pPr>
    <w:r w:rsidRPr="009342A2">
      <w:rPr>
        <w:rFonts w:ascii="Arial" w:hAnsi="Arial" w:cs="Arial"/>
        <w:b/>
        <w:i/>
        <w:sz w:val="22"/>
        <w:szCs w:val="22"/>
      </w:rPr>
      <w:t>www.camara-americana.sp.gov.br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7C5" w14:textId="77777777" w:rsidR="00DE6DCB" w:rsidRDefault="00DE6DCB">
      <w:r>
        <w:separator/>
      </w:r>
    </w:p>
  </w:footnote>
  <w:footnote w:type="continuationSeparator" w:id="0">
    <w:p w14:paraId="17761E85" w14:textId="77777777" w:rsidR="00DE6DCB" w:rsidRDefault="00DE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0A6F" w14:textId="77777777" w:rsidR="001C66BC" w:rsidRDefault="00000000">
    <w:pPr>
      <w:pStyle w:val="Cabealho"/>
    </w:pPr>
    <w:r>
      <w:rPr>
        <w:noProof/>
      </w:rPr>
      <w:pict w14:anchorId="7899D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677" o:spid="_x0000_s1036" type="#_x0000_t75" style="position:absolute;margin-left:0;margin-top:0;width:213.05pt;height:243.05pt;z-index:-251656192;mso-position-horizontal:center;mso-position-horizontal-relative:margin;mso-position-vertical:center;mso-position-vertical-relative:margin" o:allowincell="f">
          <v:imagedata r:id="rId1" o:title="Brasão Wi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34B5" w14:textId="069CF4FF" w:rsidR="0049057E" w:rsidRDefault="00000000">
    <w:pPr>
      <w:pStyle w:val="Cabealho"/>
    </w:pPr>
    <w:sdt>
      <w:sdtPr>
        <w:id w:val="-1663152791"/>
        <w:docPartObj>
          <w:docPartGallery w:val="Page Numbers (Margins)"/>
          <w:docPartUnique/>
        </w:docPartObj>
      </w:sdtPr>
      <w:sdtContent>
        <w:r w:rsidR="00F24427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764E3B5" wp14:editId="3AE3B09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44873548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04F8C" w14:textId="77777777" w:rsidR="00F24427" w:rsidRDefault="00F2442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64E3B5" id="Retângulo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64804F8C" w14:textId="77777777" w:rsidR="00F24427" w:rsidRDefault="00F2442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color w:val="FFFFFF" w:themeColor="background1"/>
        <w:sz w:val="28"/>
        <w:szCs w:val="28"/>
      </w:rPr>
      <w:object w:dxaOrig="1440" w:dyaOrig="1440" w14:anchorId="61CA3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-27.45pt;margin-top:18.25pt;width:95.25pt;height:92pt;z-index:-251652096;mso-wrap-edited:f;mso-position-horizontal-relative:text;mso-position-vertical-relative:text" wrapcoords="-235 0 -235 21396 21600 21396 21600 0 -235 0" o:allowincell="f">
          <v:imagedata r:id="rId1" o:title=""/>
        </v:shape>
        <o:OLEObject Type="Embed" ProgID="PBrush" ShapeID="_x0000_s1038" DrawAspect="Content" ObjectID="_1763805988" r:id="rId2"/>
      </w:object>
    </w:r>
    <w:r w:rsidR="00404E47">
      <w:rPr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712522D" wp14:editId="51BD28BB">
              <wp:simplePos x="0" y="0"/>
              <wp:positionH relativeFrom="column">
                <wp:posOffset>1044054</wp:posOffset>
              </wp:positionH>
              <wp:positionV relativeFrom="paragraph">
                <wp:posOffset>300250</wp:posOffset>
              </wp:positionV>
              <wp:extent cx="4106612" cy="955343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612" cy="955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5AA32" w14:textId="77777777" w:rsidR="00404E47" w:rsidRPr="00116A81" w:rsidRDefault="00404E47" w:rsidP="00404E47">
                          <w:pPr>
                            <w:jc w:val="center"/>
                            <w:rPr>
                              <w:rFonts w:ascii="AGaramond" w:hAnsi="AGaramond"/>
                              <w:b/>
                              <w:sz w:val="32"/>
                              <w:szCs w:val="32"/>
                            </w:rPr>
                          </w:pPr>
                          <w:r w:rsidRPr="00116A81">
                            <w:rPr>
                              <w:rFonts w:ascii="AGaramond" w:hAnsi="AGaramond"/>
                              <w:b/>
                              <w:sz w:val="32"/>
                              <w:szCs w:val="32"/>
                            </w:rPr>
                            <w:t>Câmara Municipal de Americana</w:t>
                          </w:r>
                        </w:p>
                        <w:p w14:paraId="330F2804" w14:textId="77777777" w:rsidR="00404E47" w:rsidRDefault="00404E47" w:rsidP="00404E47">
                          <w:pPr>
                            <w:jc w:val="center"/>
                            <w:rPr>
                              <w:rFonts w:ascii="AGaramond" w:hAnsi="AGaramond"/>
                              <w:b/>
                              <w:sz w:val="32"/>
                              <w:szCs w:val="32"/>
                            </w:rPr>
                          </w:pPr>
                          <w:r w:rsidRPr="00116A81">
                            <w:rPr>
                              <w:rFonts w:ascii="AGaramond" w:hAnsi="AGaramond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14:paraId="677EF200" w14:textId="77777777" w:rsidR="00404E47" w:rsidRPr="00DB35FB" w:rsidRDefault="00404E47" w:rsidP="00404E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</w:rPr>
                          </w:pPr>
                          <w:r w:rsidRPr="00DB35FB">
                            <w:rPr>
                              <w:rFonts w:ascii="Arial" w:hAnsi="Arial" w:cs="Arial"/>
                              <w:b/>
                              <w:spacing w:val="20"/>
                            </w:rPr>
                            <w:t>Coordenadoria de Serviços Legislativos</w:t>
                          </w:r>
                        </w:p>
                        <w:p w14:paraId="0C16CDF5" w14:textId="77777777" w:rsidR="00404E47" w:rsidRPr="00DB35FB" w:rsidRDefault="00404E47" w:rsidP="00404E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  <w:u w:val="single"/>
                            </w:rPr>
                          </w:pPr>
                          <w:r w:rsidRPr="00DB35FB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  <w:u w:val="single"/>
                            </w:rPr>
                            <w:t>Gestão de Compras</w:t>
                          </w:r>
                        </w:p>
                        <w:p w14:paraId="61E7EF51" w14:textId="77777777" w:rsidR="00404E47" w:rsidRDefault="00404E47" w:rsidP="00404E47">
                          <w:pPr>
                            <w:jc w:val="center"/>
                            <w:rPr>
                              <w:rFonts w:ascii="AGaramond" w:hAnsi="AGaramond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252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2.2pt;margin-top:23.65pt;width:323.35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" o:allowincell="f" stroked="f">
              <v:textbox>
                <w:txbxContent>
                  <w:p w14:paraId="6E75AA32" w14:textId="77777777" w:rsidR="00404E47" w:rsidRPr="00116A81" w:rsidRDefault="00404E47" w:rsidP="00404E47">
                    <w:pPr>
                      <w:jc w:val="center"/>
                      <w:rPr>
                        <w:rFonts w:ascii="AGaramond" w:hAnsi="AGaramond"/>
                        <w:b/>
                        <w:sz w:val="32"/>
                        <w:szCs w:val="32"/>
                      </w:rPr>
                    </w:pPr>
                    <w:r w:rsidRPr="00116A81">
                      <w:rPr>
                        <w:rFonts w:ascii="AGaramond" w:hAnsi="AGaramond"/>
                        <w:b/>
                        <w:sz w:val="32"/>
                        <w:szCs w:val="32"/>
                      </w:rPr>
                      <w:t>Câmara Municipal de Americana</w:t>
                    </w:r>
                  </w:p>
                  <w:p w14:paraId="330F2804" w14:textId="77777777" w:rsidR="00404E47" w:rsidRDefault="00404E47" w:rsidP="00404E47">
                    <w:pPr>
                      <w:jc w:val="center"/>
                      <w:rPr>
                        <w:rFonts w:ascii="AGaramond" w:hAnsi="AGaramond"/>
                        <w:b/>
                        <w:sz w:val="32"/>
                        <w:szCs w:val="32"/>
                      </w:rPr>
                    </w:pPr>
                    <w:r w:rsidRPr="00116A81">
                      <w:rPr>
                        <w:rFonts w:ascii="AGaramond" w:hAnsi="AGaramond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14:paraId="677EF200" w14:textId="77777777" w:rsidR="00404E47" w:rsidRPr="00DB35FB" w:rsidRDefault="00404E47" w:rsidP="00404E47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</w:rPr>
                    </w:pPr>
                    <w:r w:rsidRPr="00DB35FB">
                      <w:rPr>
                        <w:rFonts w:ascii="Arial" w:hAnsi="Arial" w:cs="Arial"/>
                        <w:b/>
                        <w:spacing w:val="20"/>
                      </w:rPr>
                      <w:t>Coordenadoria de Serviços Legislativos</w:t>
                    </w:r>
                  </w:p>
                  <w:p w14:paraId="0C16CDF5" w14:textId="77777777" w:rsidR="00404E47" w:rsidRPr="00DB35FB" w:rsidRDefault="00404E47" w:rsidP="00404E47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  <w:u w:val="single"/>
                      </w:rPr>
                    </w:pPr>
                    <w:r w:rsidRPr="00DB35FB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  <w:u w:val="single"/>
                      </w:rPr>
                      <w:t>Gestão de Compras</w:t>
                    </w:r>
                  </w:p>
                  <w:p w14:paraId="61E7EF51" w14:textId="77777777" w:rsidR="00404E47" w:rsidRDefault="00404E47" w:rsidP="00404E47">
                    <w:pPr>
                      <w:jc w:val="center"/>
                      <w:rPr>
                        <w:rFonts w:ascii="AGaramond" w:hAnsi="AGaramond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pict w14:anchorId="3188EC55">
        <v:shape id="WordPictureWatermark8572678" o:spid="_x0000_s1037" type="#_x0000_t75" style="position:absolute;margin-left:0;margin-top:0;width:213.05pt;height:243.05pt;z-index:-251655168;mso-position-horizontal:center;mso-position-horizontal-relative:margin;mso-position-vertical:center;mso-position-vertical-relative:margin" o:allowincell="f">
          <v:imagedata r:id="rId3" o:title="Brasão Wi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A7DA" w14:textId="77777777" w:rsidR="001C66BC" w:rsidRDefault="00000000">
    <w:pPr>
      <w:pStyle w:val="Cabealho"/>
    </w:pPr>
    <w:r>
      <w:rPr>
        <w:noProof/>
      </w:rPr>
      <w:pict w14:anchorId="6CDF50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676" o:spid="_x0000_s1035" type="#_x0000_t75" style="position:absolute;margin-left:0;margin-top:0;width:213.05pt;height:243.05pt;z-index:-251657216;mso-position-horizontal:center;mso-position-horizontal-relative:margin;mso-position-vertical:center;mso-position-vertical-relative:margin" o:allowincell="f">
          <v:imagedata r:id="rId1" o:title="Brasão Wi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E17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D6DE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C047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065C"/>
    <w:multiLevelType w:val="multilevel"/>
    <w:tmpl w:val="A67C84C2"/>
    <w:lvl w:ilvl="0">
      <w:start w:val="1"/>
      <w:numFmt w:val="decimalZero"/>
      <w:suff w:val="space"/>
      <w:lvlText w:val="%1."/>
      <w:lvlJc w:val="left"/>
      <w:pPr>
        <w:ind w:left="9073" w:firstLine="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Zero"/>
      <w:suff w:val="space"/>
      <w:lvlText w:val="%1.%2."/>
      <w:lvlJc w:val="left"/>
      <w:pPr>
        <w:ind w:left="142" w:firstLine="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Zero"/>
      <w:suff w:val="space"/>
      <w:lvlText w:val="%1.%2.%3."/>
      <w:lvlJc w:val="left"/>
      <w:pPr>
        <w:ind w:left="142" w:firstLine="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3">
      <w:start w:val="1"/>
      <w:numFmt w:val="decimalZero"/>
      <w:suff w:val="space"/>
      <w:lvlText w:val="%1.%2.%3.%4."/>
      <w:lvlJc w:val="left"/>
      <w:pPr>
        <w:ind w:left="142" w:firstLine="0"/>
      </w:pPr>
      <w:rPr>
        <w:rFonts w:ascii="Arial" w:hAnsi="Arial" w:cs="Times New Roman" w:hint="default"/>
        <w:b/>
        <w:i w:val="0"/>
        <w:sz w:val="16"/>
      </w:rPr>
    </w:lvl>
    <w:lvl w:ilvl="4">
      <w:start w:val="1"/>
      <w:numFmt w:val="decimalZero"/>
      <w:suff w:val="space"/>
      <w:lvlText w:val="%1.%2.%3.%4.%5."/>
      <w:lvlJc w:val="left"/>
      <w:pPr>
        <w:ind w:left="142" w:firstLine="0"/>
      </w:pPr>
      <w:rPr>
        <w:sz w:val="16"/>
      </w:rPr>
    </w:lvl>
    <w:lvl w:ilvl="5">
      <w:start w:val="1"/>
      <w:numFmt w:val="decimalZero"/>
      <w:suff w:val="space"/>
      <w:lvlText w:val="%1.%2.%3.%4.%5.%6."/>
      <w:lvlJc w:val="left"/>
      <w:pPr>
        <w:ind w:left="142" w:firstLine="0"/>
      </w:pPr>
      <w:rPr>
        <w:sz w:val="16"/>
      </w:rPr>
    </w:lvl>
    <w:lvl w:ilvl="6">
      <w:start w:val="1"/>
      <w:numFmt w:val="decimalZero"/>
      <w:suff w:val="space"/>
      <w:lvlText w:val="%1.%2.%3.%4.%5.%6.%7."/>
      <w:lvlJc w:val="left"/>
      <w:pPr>
        <w:ind w:left="142" w:firstLine="0"/>
      </w:pPr>
      <w:rPr>
        <w:sz w:val="16"/>
      </w:rPr>
    </w:lvl>
    <w:lvl w:ilvl="7">
      <w:start w:val="1"/>
      <w:numFmt w:val="decimalZero"/>
      <w:suff w:val="space"/>
      <w:lvlText w:val="%1.%2.%3.%4.%5.%6.%7.%8."/>
      <w:lvlJc w:val="left"/>
      <w:pPr>
        <w:ind w:left="142" w:firstLine="0"/>
      </w:pPr>
      <w:rPr>
        <w:sz w:val="16"/>
      </w:rPr>
    </w:lvl>
    <w:lvl w:ilvl="8">
      <w:start w:val="1"/>
      <w:numFmt w:val="decimalZero"/>
      <w:suff w:val="space"/>
      <w:lvlText w:val="%1.%2.%3.%4.%5.%6.%7.%8.%9."/>
      <w:lvlJc w:val="left"/>
      <w:pPr>
        <w:ind w:left="142" w:firstLine="0"/>
      </w:pPr>
      <w:rPr>
        <w:sz w:val="16"/>
      </w:rPr>
    </w:lvl>
  </w:abstractNum>
  <w:abstractNum w:abstractNumId="4" w15:restartNumberingAfterBreak="0">
    <w:nsid w:val="0BF97694"/>
    <w:multiLevelType w:val="hybridMultilevel"/>
    <w:tmpl w:val="C76624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C15B9"/>
    <w:multiLevelType w:val="hybridMultilevel"/>
    <w:tmpl w:val="0AC442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1856E3"/>
    <w:multiLevelType w:val="multilevel"/>
    <w:tmpl w:val="F93896EA"/>
    <w:lvl w:ilvl="0">
      <w:start w:val="1"/>
      <w:numFmt w:val="decimal"/>
      <w:lvlText w:val="%1."/>
      <w:lvlJc w:val="right"/>
      <w:pPr>
        <w:ind w:left="360" w:firstLine="0"/>
      </w:pPr>
      <w:rPr>
        <w:rFonts w:cs="Times New Roman" w:hint="default"/>
      </w:rPr>
    </w:lvl>
    <w:lvl w:ilvl="1">
      <w:start w:val="3"/>
      <w:numFmt w:val="decimal"/>
      <w:lvlText w:val="%1.%2."/>
      <w:lvlJc w:val="right"/>
      <w:pPr>
        <w:ind w:left="792" w:firstLine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right"/>
      <w:pPr>
        <w:ind w:left="1224"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right"/>
      <w:pPr>
        <w:ind w:left="1897"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right"/>
      <w:pPr>
        <w:ind w:left="2232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right"/>
      <w:pPr>
        <w:ind w:left="2736" w:firstLine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right"/>
      <w:pPr>
        <w:ind w:left="3240" w:firstLine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right"/>
      <w:pPr>
        <w:ind w:left="3744" w:firstLine="251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right"/>
      <w:pPr>
        <w:ind w:left="4320" w:firstLine="2880"/>
      </w:pPr>
      <w:rPr>
        <w:rFonts w:cs="Times New Roman" w:hint="default"/>
      </w:rPr>
    </w:lvl>
  </w:abstractNum>
  <w:abstractNum w:abstractNumId="7" w15:restartNumberingAfterBreak="0">
    <w:nsid w:val="1D6B55AA"/>
    <w:multiLevelType w:val="hybridMultilevel"/>
    <w:tmpl w:val="488C7A9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9A1"/>
    <w:multiLevelType w:val="hybridMultilevel"/>
    <w:tmpl w:val="3D1268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B2C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C961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55062D"/>
    <w:multiLevelType w:val="multilevel"/>
    <w:tmpl w:val="39D2A4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E1E3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CF3A18"/>
    <w:multiLevelType w:val="hybridMultilevel"/>
    <w:tmpl w:val="E0466A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BD4E12"/>
    <w:multiLevelType w:val="hybridMultilevel"/>
    <w:tmpl w:val="E89A0B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13B4F"/>
    <w:multiLevelType w:val="hybridMultilevel"/>
    <w:tmpl w:val="2370F5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F75890"/>
    <w:multiLevelType w:val="multilevel"/>
    <w:tmpl w:val="9F341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6A3F75"/>
    <w:multiLevelType w:val="multilevel"/>
    <w:tmpl w:val="39D2A4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4E40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96261D"/>
    <w:multiLevelType w:val="hybridMultilevel"/>
    <w:tmpl w:val="C9ECEC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6007E"/>
    <w:multiLevelType w:val="hybridMultilevel"/>
    <w:tmpl w:val="3580EF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1515D2"/>
    <w:multiLevelType w:val="hybridMultilevel"/>
    <w:tmpl w:val="7AD84E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17818"/>
    <w:multiLevelType w:val="hybridMultilevel"/>
    <w:tmpl w:val="1B1C5B34"/>
    <w:lvl w:ilvl="0" w:tplc="F41C9B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6B99"/>
    <w:multiLevelType w:val="hybridMultilevel"/>
    <w:tmpl w:val="322E94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BA24C4"/>
    <w:multiLevelType w:val="hybridMultilevel"/>
    <w:tmpl w:val="F9E67B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14A8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B187F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F735C03"/>
    <w:multiLevelType w:val="multilevel"/>
    <w:tmpl w:val="39D2A4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F252BB"/>
    <w:multiLevelType w:val="hybridMultilevel"/>
    <w:tmpl w:val="1B388F3E"/>
    <w:lvl w:ilvl="0" w:tplc="92181CBE">
      <w:start w:val="4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284533"/>
    <w:multiLevelType w:val="hybridMultilevel"/>
    <w:tmpl w:val="0E30A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A3F12"/>
    <w:multiLevelType w:val="hybridMultilevel"/>
    <w:tmpl w:val="103E83AC"/>
    <w:lvl w:ilvl="0" w:tplc="B8FC4D12">
      <w:start w:val="4"/>
      <w:numFmt w:val="decimal"/>
      <w:lvlText w:val="%1"/>
      <w:lvlJc w:val="left"/>
      <w:pPr>
        <w:ind w:left="108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E5EA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4112557">
    <w:abstractNumId w:val="29"/>
  </w:num>
  <w:num w:numId="2" w16cid:durableId="1808204247">
    <w:abstractNumId w:val="20"/>
  </w:num>
  <w:num w:numId="3" w16cid:durableId="799495478">
    <w:abstractNumId w:val="26"/>
  </w:num>
  <w:num w:numId="4" w16cid:durableId="1137143622">
    <w:abstractNumId w:val="9"/>
  </w:num>
  <w:num w:numId="5" w16cid:durableId="587616802">
    <w:abstractNumId w:val="12"/>
  </w:num>
  <w:num w:numId="6" w16cid:durableId="854153998">
    <w:abstractNumId w:val="25"/>
  </w:num>
  <w:num w:numId="7" w16cid:durableId="10642366">
    <w:abstractNumId w:val="31"/>
  </w:num>
  <w:num w:numId="8" w16cid:durableId="1190148311">
    <w:abstractNumId w:val="2"/>
  </w:num>
  <w:num w:numId="9" w16cid:durableId="1597791724">
    <w:abstractNumId w:val="0"/>
  </w:num>
  <w:num w:numId="10" w16cid:durableId="1696038701">
    <w:abstractNumId w:val="1"/>
  </w:num>
  <w:num w:numId="11" w16cid:durableId="681662327">
    <w:abstractNumId w:val="18"/>
  </w:num>
  <w:num w:numId="12" w16cid:durableId="846749501">
    <w:abstractNumId w:val="10"/>
  </w:num>
  <w:num w:numId="13" w16cid:durableId="210073663">
    <w:abstractNumId w:val="16"/>
  </w:num>
  <w:num w:numId="14" w16cid:durableId="193544450">
    <w:abstractNumId w:val="8"/>
  </w:num>
  <w:num w:numId="15" w16cid:durableId="632515362">
    <w:abstractNumId w:val="23"/>
  </w:num>
  <w:num w:numId="16" w16cid:durableId="1198350038">
    <w:abstractNumId w:val="14"/>
  </w:num>
  <w:num w:numId="17" w16cid:durableId="859663575">
    <w:abstractNumId w:val="21"/>
  </w:num>
  <w:num w:numId="18" w16cid:durableId="1833133537">
    <w:abstractNumId w:val="13"/>
  </w:num>
  <w:num w:numId="19" w16cid:durableId="860630203">
    <w:abstractNumId w:val="15"/>
  </w:num>
  <w:num w:numId="20" w16cid:durableId="50540548">
    <w:abstractNumId w:val="19"/>
  </w:num>
  <w:num w:numId="21" w16cid:durableId="636491473">
    <w:abstractNumId w:val="4"/>
  </w:num>
  <w:num w:numId="22" w16cid:durableId="1658460825">
    <w:abstractNumId w:val="5"/>
  </w:num>
  <w:num w:numId="23" w16cid:durableId="593514450">
    <w:abstractNumId w:val="24"/>
  </w:num>
  <w:num w:numId="24" w16cid:durableId="1644195940">
    <w:abstractNumId w:val="22"/>
  </w:num>
  <w:num w:numId="25" w16cid:durableId="1294630275">
    <w:abstractNumId w:val="6"/>
  </w:num>
  <w:num w:numId="26" w16cid:durableId="888371530">
    <w:abstractNumId w:val="27"/>
  </w:num>
  <w:num w:numId="27" w16cid:durableId="795950777">
    <w:abstractNumId w:val="11"/>
  </w:num>
  <w:num w:numId="28" w16cid:durableId="462775900">
    <w:abstractNumId w:val="17"/>
  </w:num>
  <w:num w:numId="29" w16cid:durableId="441532021">
    <w:abstractNumId w:val="30"/>
  </w:num>
  <w:num w:numId="30" w16cid:durableId="2047216178">
    <w:abstractNumId w:val="28"/>
  </w:num>
  <w:num w:numId="31" w16cid:durableId="1281761826">
    <w:abstractNumId w:val="7"/>
  </w:num>
  <w:num w:numId="32" w16cid:durableId="1566987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006A8"/>
    <w:rsid w:val="00013F83"/>
    <w:rsid w:val="00017A84"/>
    <w:rsid w:val="00030227"/>
    <w:rsid w:val="00045474"/>
    <w:rsid w:val="00046406"/>
    <w:rsid w:val="00056476"/>
    <w:rsid w:val="00082C51"/>
    <w:rsid w:val="00091D46"/>
    <w:rsid w:val="00092A81"/>
    <w:rsid w:val="000C3987"/>
    <w:rsid w:val="000C55F0"/>
    <w:rsid w:val="000D171E"/>
    <w:rsid w:val="000D47C1"/>
    <w:rsid w:val="000E1CB4"/>
    <w:rsid w:val="000E4874"/>
    <w:rsid w:val="000E6686"/>
    <w:rsid w:val="000E6A2C"/>
    <w:rsid w:val="000F18D4"/>
    <w:rsid w:val="000F301A"/>
    <w:rsid w:val="001136AE"/>
    <w:rsid w:val="00114C6A"/>
    <w:rsid w:val="00116D7B"/>
    <w:rsid w:val="00117C24"/>
    <w:rsid w:val="00120A28"/>
    <w:rsid w:val="00123C37"/>
    <w:rsid w:val="00123EFB"/>
    <w:rsid w:val="00130A0F"/>
    <w:rsid w:val="001335AB"/>
    <w:rsid w:val="00153D99"/>
    <w:rsid w:val="00156780"/>
    <w:rsid w:val="001576C2"/>
    <w:rsid w:val="00164EE9"/>
    <w:rsid w:val="0016592D"/>
    <w:rsid w:val="001727F6"/>
    <w:rsid w:val="001738D7"/>
    <w:rsid w:val="0018634A"/>
    <w:rsid w:val="00195ED7"/>
    <w:rsid w:val="001A6DDB"/>
    <w:rsid w:val="001B3236"/>
    <w:rsid w:val="001B478A"/>
    <w:rsid w:val="001C519F"/>
    <w:rsid w:val="001C66BC"/>
    <w:rsid w:val="001D0CA2"/>
    <w:rsid w:val="001D1394"/>
    <w:rsid w:val="001E1579"/>
    <w:rsid w:val="001E5089"/>
    <w:rsid w:val="001F4D21"/>
    <w:rsid w:val="001F7D6E"/>
    <w:rsid w:val="00200E8E"/>
    <w:rsid w:val="002049A9"/>
    <w:rsid w:val="00212ABE"/>
    <w:rsid w:val="00223AB7"/>
    <w:rsid w:val="0024585B"/>
    <w:rsid w:val="002730AF"/>
    <w:rsid w:val="002747AA"/>
    <w:rsid w:val="00280063"/>
    <w:rsid w:val="002804FB"/>
    <w:rsid w:val="00280A2A"/>
    <w:rsid w:val="002821F9"/>
    <w:rsid w:val="002826DC"/>
    <w:rsid w:val="0028770F"/>
    <w:rsid w:val="00290683"/>
    <w:rsid w:val="002967D1"/>
    <w:rsid w:val="002B0383"/>
    <w:rsid w:val="002B6731"/>
    <w:rsid w:val="002B7D95"/>
    <w:rsid w:val="002C0D91"/>
    <w:rsid w:val="002C298B"/>
    <w:rsid w:val="002C31D6"/>
    <w:rsid w:val="002D1D7B"/>
    <w:rsid w:val="002D2105"/>
    <w:rsid w:val="002F2B22"/>
    <w:rsid w:val="003023AA"/>
    <w:rsid w:val="00310E1A"/>
    <w:rsid w:val="00310E7B"/>
    <w:rsid w:val="00311115"/>
    <w:rsid w:val="0033648A"/>
    <w:rsid w:val="00341237"/>
    <w:rsid w:val="00351B59"/>
    <w:rsid w:val="003578E1"/>
    <w:rsid w:val="00373483"/>
    <w:rsid w:val="00376DCA"/>
    <w:rsid w:val="0038157E"/>
    <w:rsid w:val="00381939"/>
    <w:rsid w:val="00383983"/>
    <w:rsid w:val="003900F1"/>
    <w:rsid w:val="00394EB2"/>
    <w:rsid w:val="003A5E14"/>
    <w:rsid w:val="003B1ECB"/>
    <w:rsid w:val="003B7888"/>
    <w:rsid w:val="003C6DB5"/>
    <w:rsid w:val="003D030E"/>
    <w:rsid w:val="003D21EC"/>
    <w:rsid w:val="003D3AA8"/>
    <w:rsid w:val="003E0E6D"/>
    <w:rsid w:val="003E1471"/>
    <w:rsid w:val="003E5369"/>
    <w:rsid w:val="003F4DB5"/>
    <w:rsid w:val="003F50FA"/>
    <w:rsid w:val="003F6618"/>
    <w:rsid w:val="00401248"/>
    <w:rsid w:val="00404E47"/>
    <w:rsid w:val="004111AD"/>
    <w:rsid w:val="004129EF"/>
    <w:rsid w:val="00413D42"/>
    <w:rsid w:val="0042707E"/>
    <w:rsid w:val="00441974"/>
    <w:rsid w:val="00442981"/>
    <w:rsid w:val="00450B53"/>
    <w:rsid w:val="00451CE6"/>
    <w:rsid w:val="00451EF5"/>
    <w:rsid w:val="00453792"/>
    <w:rsid w:val="00454EAC"/>
    <w:rsid w:val="00456D4D"/>
    <w:rsid w:val="00457730"/>
    <w:rsid w:val="00464868"/>
    <w:rsid w:val="0049057E"/>
    <w:rsid w:val="00491C51"/>
    <w:rsid w:val="004A16B5"/>
    <w:rsid w:val="004A23EB"/>
    <w:rsid w:val="004A362F"/>
    <w:rsid w:val="004A6FF7"/>
    <w:rsid w:val="004B4153"/>
    <w:rsid w:val="004B57DB"/>
    <w:rsid w:val="004C4CE1"/>
    <w:rsid w:val="004C67DE"/>
    <w:rsid w:val="004C7502"/>
    <w:rsid w:val="004E4D3E"/>
    <w:rsid w:val="004E5D88"/>
    <w:rsid w:val="004E66EE"/>
    <w:rsid w:val="00500283"/>
    <w:rsid w:val="00506EA1"/>
    <w:rsid w:val="00511B82"/>
    <w:rsid w:val="005239AB"/>
    <w:rsid w:val="00547921"/>
    <w:rsid w:val="00554280"/>
    <w:rsid w:val="00585C34"/>
    <w:rsid w:val="00590AB3"/>
    <w:rsid w:val="00591689"/>
    <w:rsid w:val="00592947"/>
    <w:rsid w:val="00595CAD"/>
    <w:rsid w:val="005A499F"/>
    <w:rsid w:val="005A69A2"/>
    <w:rsid w:val="005A743C"/>
    <w:rsid w:val="005C46C1"/>
    <w:rsid w:val="005E2D3B"/>
    <w:rsid w:val="005E563D"/>
    <w:rsid w:val="005F05EE"/>
    <w:rsid w:val="006016F8"/>
    <w:rsid w:val="00603618"/>
    <w:rsid w:val="006119FC"/>
    <w:rsid w:val="00621392"/>
    <w:rsid w:val="00643BE8"/>
    <w:rsid w:val="0064610D"/>
    <w:rsid w:val="006470A1"/>
    <w:rsid w:val="006658C4"/>
    <w:rsid w:val="0067469A"/>
    <w:rsid w:val="00685FFF"/>
    <w:rsid w:val="006929C9"/>
    <w:rsid w:val="006B2581"/>
    <w:rsid w:val="006D4836"/>
    <w:rsid w:val="006D5B1F"/>
    <w:rsid w:val="006E6746"/>
    <w:rsid w:val="006F3AC3"/>
    <w:rsid w:val="006F5788"/>
    <w:rsid w:val="00705ABB"/>
    <w:rsid w:val="0070748E"/>
    <w:rsid w:val="00707B68"/>
    <w:rsid w:val="007116C4"/>
    <w:rsid w:val="00713F28"/>
    <w:rsid w:val="00717EC9"/>
    <w:rsid w:val="00726E77"/>
    <w:rsid w:val="007270D1"/>
    <w:rsid w:val="007577B2"/>
    <w:rsid w:val="00761DE1"/>
    <w:rsid w:val="00762C5C"/>
    <w:rsid w:val="00781C54"/>
    <w:rsid w:val="0079299C"/>
    <w:rsid w:val="007939BA"/>
    <w:rsid w:val="007B4631"/>
    <w:rsid w:val="007B5532"/>
    <w:rsid w:val="007B612C"/>
    <w:rsid w:val="007E59AF"/>
    <w:rsid w:val="007F0134"/>
    <w:rsid w:val="00801602"/>
    <w:rsid w:val="008051B7"/>
    <w:rsid w:val="00810791"/>
    <w:rsid w:val="008274FE"/>
    <w:rsid w:val="008370EF"/>
    <w:rsid w:val="00844A39"/>
    <w:rsid w:val="008459C5"/>
    <w:rsid w:val="008505AD"/>
    <w:rsid w:val="00853E78"/>
    <w:rsid w:val="00861EA1"/>
    <w:rsid w:val="0086473A"/>
    <w:rsid w:val="0087440C"/>
    <w:rsid w:val="00883DEF"/>
    <w:rsid w:val="008A04DD"/>
    <w:rsid w:val="008A43AA"/>
    <w:rsid w:val="008A7B4F"/>
    <w:rsid w:val="008C39D3"/>
    <w:rsid w:val="0090432B"/>
    <w:rsid w:val="00906E6C"/>
    <w:rsid w:val="00916BCF"/>
    <w:rsid w:val="00925963"/>
    <w:rsid w:val="00933AF9"/>
    <w:rsid w:val="00934FB1"/>
    <w:rsid w:val="00934FCE"/>
    <w:rsid w:val="00940369"/>
    <w:rsid w:val="009449D3"/>
    <w:rsid w:val="00970645"/>
    <w:rsid w:val="009863C6"/>
    <w:rsid w:val="009903A1"/>
    <w:rsid w:val="009B381B"/>
    <w:rsid w:val="009C2466"/>
    <w:rsid w:val="009C458B"/>
    <w:rsid w:val="009C5080"/>
    <w:rsid w:val="009D4B02"/>
    <w:rsid w:val="009D57C5"/>
    <w:rsid w:val="009D5A8C"/>
    <w:rsid w:val="009E2561"/>
    <w:rsid w:val="009F196D"/>
    <w:rsid w:val="009F2FDD"/>
    <w:rsid w:val="009F4F62"/>
    <w:rsid w:val="00A12A12"/>
    <w:rsid w:val="00A21B4F"/>
    <w:rsid w:val="00A253FB"/>
    <w:rsid w:val="00A311AF"/>
    <w:rsid w:val="00A459B0"/>
    <w:rsid w:val="00A6085F"/>
    <w:rsid w:val="00A70E3F"/>
    <w:rsid w:val="00A71CAF"/>
    <w:rsid w:val="00A759D5"/>
    <w:rsid w:val="00A767F8"/>
    <w:rsid w:val="00A76CEB"/>
    <w:rsid w:val="00A9035B"/>
    <w:rsid w:val="00AA61FA"/>
    <w:rsid w:val="00AB4A9F"/>
    <w:rsid w:val="00AC1DD3"/>
    <w:rsid w:val="00AC3516"/>
    <w:rsid w:val="00AD5174"/>
    <w:rsid w:val="00AE06BB"/>
    <w:rsid w:val="00AE702A"/>
    <w:rsid w:val="00B02D7A"/>
    <w:rsid w:val="00B039E2"/>
    <w:rsid w:val="00B24D1E"/>
    <w:rsid w:val="00B3293C"/>
    <w:rsid w:val="00B331CE"/>
    <w:rsid w:val="00B445E5"/>
    <w:rsid w:val="00B553B6"/>
    <w:rsid w:val="00B74BF9"/>
    <w:rsid w:val="00B75262"/>
    <w:rsid w:val="00B76AD4"/>
    <w:rsid w:val="00B93A5B"/>
    <w:rsid w:val="00B9598A"/>
    <w:rsid w:val="00BA78A0"/>
    <w:rsid w:val="00BB169B"/>
    <w:rsid w:val="00BB38ED"/>
    <w:rsid w:val="00BB47B6"/>
    <w:rsid w:val="00BE3DE0"/>
    <w:rsid w:val="00BF3443"/>
    <w:rsid w:val="00BF4B7D"/>
    <w:rsid w:val="00C0254D"/>
    <w:rsid w:val="00C2161F"/>
    <w:rsid w:val="00C218D0"/>
    <w:rsid w:val="00C269BA"/>
    <w:rsid w:val="00C31D80"/>
    <w:rsid w:val="00C31E19"/>
    <w:rsid w:val="00C556EE"/>
    <w:rsid w:val="00C57F44"/>
    <w:rsid w:val="00C8078C"/>
    <w:rsid w:val="00C87EFC"/>
    <w:rsid w:val="00C95712"/>
    <w:rsid w:val="00CA69AD"/>
    <w:rsid w:val="00CB4DB5"/>
    <w:rsid w:val="00CB77A2"/>
    <w:rsid w:val="00CC1ADF"/>
    <w:rsid w:val="00CD28C4"/>
    <w:rsid w:val="00CD613B"/>
    <w:rsid w:val="00CE4ADE"/>
    <w:rsid w:val="00CE5279"/>
    <w:rsid w:val="00CE53FA"/>
    <w:rsid w:val="00CF0BFA"/>
    <w:rsid w:val="00CF2A9C"/>
    <w:rsid w:val="00CF7F49"/>
    <w:rsid w:val="00D01014"/>
    <w:rsid w:val="00D15FFD"/>
    <w:rsid w:val="00D1625C"/>
    <w:rsid w:val="00D26CB3"/>
    <w:rsid w:val="00D33081"/>
    <w:rsid w:val="00D33748"/>
    <w:rsid w:val="00D41281"/>
    <w:rsid w:val="00D42F75"/>
    <w:rsid w:val="00D439CB"/>
    <w:rsid w:val="00D559E6"/>
    <w:rsid w:val="00D6078E"/>
    <w:rsid w:val="00D81A01"/>
    <w:rsid w:val="00D86CC1"/>
    <w:rsid w:val="00DA0105"/>
    <w:rsid w:val="00DA1438"/>
    <w:rsid w:val="00DA6E99"/>
    <w:rsid w:val="00DC0BC7"/>
    <w:rsid w:val="00DC2070"/>
    <w:rsid w:val="00DD7163"/>
    <w:rsid w:val="00DE23FF"/>
    <w:rsid w:val="00DE572E"/>
    <w:rsid w:val="00DE6295"/>
    <w:rsid w:val="00DE65BC"/>
    <w:rsid w:val="00DE6DCB"/>
    <w:rsid w:val="00DE7983"/>
    <w:rsid w:val="00DF7649"/>
    <w:rsid w:val="00DF7CE6"/>
    <w:rsid w:val="00E11C6F"/>
    <w:rsid w:val="00E12475"/>
    <w:rsid w:val="00E1309D"/>
    <w:rsid w:val="00E2476C"/>
    <w:rsid w:val="00E30155"/>
    <w:rsid w:val="00E32762"/>
    <w:rsid w:val="00E3427F"/>
    <w:rsid w:val="00E527B4"/>
    <w:rsid w:val="00E54CC6"/>
    <w:rsid w:val="00E551D9"/>
    <w:rsid w:val="00E56325"/>
    <w:rsid w:val="00E903BB"/>
    <w:rsid w:val="00E950DB"/>
    <w:rsid w:val="00EA2C8E"/>
    <w:rsid w:val="00EA6315"/>
    <w:rsid w:val="00EB0D9A"/>
    <w:rsid w:val="00EB1A34"/>
    <w:rsid w:val="00EB7D7D"/>
    <w:rsid w:val="00EC4F1D"/>
    <w:rsid w:val="00EC4FE1"/>
    <w:rsid w:val="00ED6EFE"/>
    <w:rsid w:val="00EE2260"/>
    <w:rsid w:val="00EE7983"/>
    <w:rsid w:val="00EF3B1E"/>
    <w:rsid w:val="00F12E80"/>
    <w:rsid w:val="00F16623"/>
    <w:rsid w:val="00F24427"/>
    <w:rsid w:val="00F34360"/>
    <w:rsid w:val="00F34EF5"/>
    <w:rsid w:val="00F36E87"/>
    <w:rsid w:val="00F57006"/>
    <w:rsid w:val="00F62B94"/>
    <w:rsid w:val="00F80181"/>
    <w:rsid w:val="00F8190C"/>
    <w:rsid w:val="00F86BC4"/>
    <w:rsid w:val="00F90203"/>
    <w:rsid w:val="00F91D9D"/>
    <w:rsid w:val="00F94D74"/>
    <w:rsid w:val="00FA51A0"/>
    <w:rsid w:val="00FA7C2B"/>
    <w:rsid w:val="00FB23AB"/>
    <w:rsid w:val="00FD1398"/>
    <w:rsid w:val="00FD5CE1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D7D38"/>
  <w15:docId w15:val="{51AFACB7-F4A9-4DE5-AEE5-7E2AD33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9CB"/>
  </w:style>
  <w:style w:type="paragraph" w:styleId="Ttulo1">
    <w:name w:val="heading 1"/>
    <w:basedOn w:val="Normal"/>
    <w:next w:val="Normal"/>
    <w:link w:val="Ttulo1Char"/>
    <w:qFormat/>
    <w:rsid w:val="0055428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39C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439C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A70E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70E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70E3F"/>
  </w:style>
  <w:style w:type="paragraph" w:styleId="Corpodetexto">
    <w:name w:val="Body Text"/>
    <w:basedOn w:val="Normal"/>
    <w:link w:val="CorpodetextoChar"/>
    <w:rsid w:val="003F66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6618"/>
  </w:style>
  <w:style w:type="paragraph" w:styleId="NormalWeb">
    <w:name w:val="Normal (Web)"/>
    <w:basedOn w:val="Normal"/>
    <w:uiPriority w:val="99"/>
    <w:rsid w:val="009C458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54280"/>
    <w:rPr>
      <w:sz w:val="28"/>
    </w:rPr>
  </w:style>
  <w:style w:type="paragraph" w:customStyle="1" w:styleId="Default">
    <w:name w:val="Default"/>
    <w:rsid w:val="004E4D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E4D3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578E1"/>
    <w:rPr>
      <w:sz w:val="24"/>
      <w:szCs w:val="24"/>
      <w14:ligatures w14:val="standardContextual"/>
    </w:rPr>
  </w:style>
  <w:style w:type="paragraph" w:styleId="TextosemFormatao">
    <w:name w:val="Plain Text"/>
    <w:basedOn w:val="Normal"/>
    <w:link w:val="TextosemFormataoChar"/>
    <w:rsid w:val="00EA2C8E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2C8E"/>
    <w:rPr>
      <w:rFonts w:ascii="Courier New" w:hAnsi="Courier New"/>
    </w:rPr>
  </w:style>
  <w:style w:type="character" w:customStyle="1" w:styleId="selectable-text">
    <w:name w:val="selectable-text"/>
    <w:basedOn w:val="Fontepargpadro"/>
    <w:rsid w:val="00F24427"/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F244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lton@camara-americana.sp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ilson@camara-america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7723-6C57-4698-BFE0-1E31F4A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2800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Synval de Souza</cp:lastModifiedBy>
  <cp:revision>3</cp:revision>
  <cp:lastPrinted>2022-10-27T12:07:00Z</cp:lastPrinted>
  <dcterms:created xsi:type="dcterms:W3CDTF">2023-12-11T16:13:00Z</dcterms:created>
  <dcterms:modified xsi:type="dcterms:W3CDTF">2023-12-11T16:20:00Z</dcterms:modified>
</cp:coreProperties>
</file>